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1A5" w:rsidRDefault="008A01A5" w:rsidP="008A01A5">
      <w:pPr>
        <w:jc w:val="center"/>
        <w:rPr>
          <w:rFonts w:asciiTheme="majorBidi" w:hAnsiTheme="majorBidi" w:cstheme="majorBidi"/>
          <w:b/>
          <w:bCs/>
          <w:sz w:val="36"/>
          <w:szCs w:val="36"/>
        </w:rPr>
      </w:pPr>
      <w:r w:rsidRPr="00AD3FA5">
        <w:rPr>
          <w:rFonts w:asciiTheme="majorBidi" w:hAnsiTheme="majorBidi" w:cstheme="majorBidi"/>
          <w:b/>
          <w:bCs/>
          <w:sz w:val="36"/>
          <w:szCs w:val="36"/>
        </w:rPr>
        <w:t xml:space="preserve">CHAPITRE </w:t>
      </w:r>
      <w:r w:rsidR="0080409A">
        <w:rPr>
          <w:rFonts w:asciiTheme="majorBidi" w:hAnsiTheme="majorBidi" w:cstheme="majorBidi"/>
          <w:b/>
          <w:bCs/>
          <w:sz w:val="36"/>
          <w:szCs w:val="36"/>
        </w:rPr>
        <w:t>2</w:t>
      </w:r>
    </w:p>
    <w:p w:rsidR="008A01A5" w:rsidRDefault="008A01A5" w:rsidP="008A01A5">
      <w:pPr>
        <w:jc w:val="center"/>
        <w:rPr>
          <w:rFonts w:asciiTheme="majorBidi" w:hAnsiTheme="majorBidi" w:cstheme="majorBidi"/>
          <w:b/>
          <w:bCs/>
          <w:sz w:val="36"/>
          <w:szCs w:val="36"/>
        </w:rPr>
      </w:pPr>
      <w:r>
        <w:rPr>
          <w:rFonts w:asciiTheme="majorBidi" w:hAnsiTheme="majorBidi" w:cstheme="majorBidi"/>
          <w:b/>
          <w:bCs/>
          <w:sz w:val="36"/>
          <w:szCs w:val="36"/>
        </w:rPr>
        <w:t>CATEGORISATION</w:t>
      </w:r>
      <w:r w:rsidRPr="00AD3FA5">
        <w:rPr>
          <w:rFonts w:asciiTheme="majorBidi" w:hAnsiTheme="majorBidi" w:cstheme="majorBidi"/>
          <w:b/>
          <w:bCs/>
          <w:sz w:val="36"/>
          <w:szCs w:val="36"/>
        </w:rPr>
        <w:t xml:space="preserve"> AUTOMATIQUE DES DOCUMENTS</w:t>
      </w:r>
    </w:p>
    <w:p w:rsidR="008A01A5" w:rsidRPr="00AD3FA5" w:rsidRDefault="008A01A5" w:rsidP="008A01A5">
      <w:pPr>
        <w:rPr>
          <w:rFonts w:asciiTheme="majorBidi" w:hAnsiTheme="majorBidi" w:cstheme="majorBidi"/>
          <w:b/>
          <w:bCs/>
          <w:sz w:val="24"/>
          <w:szCs w:val="24"/>
        </w:rPr>
      </w:pPr>
    </w:p>
    <w:p w:rsidR="008A01A5" w:rsidRDefault="0080409A" w:rsidP="008A01A5">
      <w:pPr>
        <w:spacing w:line="360" w:lineRule="auto"/>
        <w:rPr>
          <w:rFonts w:asciiTheme="majorBidi" w:hAnsiTheme="majorBidi" w:cstheme="majorBidi"/>
          <w:b/>
          <w:bCs/>
          <w:sz w:val="28"/>
          <w:szCs w:val="28"/>
        </w:rPr>
      </w:pPr>
      <w:r>
        <w:rPr>
          <w:rFonts w:asciiTheme="majorBidi" w:hAnsiTheme="majorBidi" w:cstheme="majorBidi"/>
          <w:b/>
          <w:bCs/>
          <w:sz w:val="28"/>
          <w:szCs w:val="28"/>
        </w:rPr>
        <w:t>2</w:t>
      </w:r>
      <w:r w:rsidR="008A01A5">
        <w:rPr>
          <w:rFonts w:asciiTheme="majorBidi" w:hAnsiTheme="majorBidi" w:cstheme="majorBidi"/>
          <w:b/>
          <w:bCs/>
          <w:sz w:val="28"/>
          <w:szCs w:val="28"/>
        </w:rPr>
        <w:t>.1. Introduction</w:t>
      </w:r>
    </w:p>
    <w:p w:rsidR="008A01A5" w:rsidRDefault="008A01A5" w:rsidP="008A01A5">
      <w:pPr>
        <w:tabs>
          <w:tab w:val="left" w:pos="709"/>
        </w:tabs>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sz w:val="24"/>
          <w:szCs w:val="24"/>
        </w:rPr>
        <w:t>Avec l'accroissement considérable du nombre de documents numériques, tels que les pages web ou les courriers électroniques; afin de trouver les documents pertinents dans un temps raisonnable, il est nécessaire d’avoir des solutions pour la recherche de tels documents. Une des solutions est la catégorisation des textes. Ce chapitre présent la définition de la catégorisation des textes ainsi que son processus, il expose aussi quelques applications de la catégorisation des textes, les méthodes d’apprentissage utilisées dans ce domaine et les difficultés qui le caractérisent.</w:t>
      </w:r>
    </w:p>
    <w:p w:rsidR="008A01A5" w:rsidRPr="00DE4412" w:rsidRDefault="008A01A5" w:rsidP="008A01A5">
      <w:pPr>
        <w:autoSpaceDE w:val="0"/>
        <w:autoSpaceDN w:val="0"/>
        <w:adjustRightInd w:val="0"/>
        <w:spacing w:line="360" w:lineRule="auto"/>
        <w:rPr>
          <w:rFonts w:asciiTheme="majorBidi" w:hAnsiTheme="majorBidi" w:cstheme="majorBidi"/>
          <w:b/>
          <w:bCs/>
          <w:sz w:val="24"/>
          <w:szCs w:val="24"/>
        </w:rPr>
      </w:pPr>
    </w:p>
    <w:p w:rsidR="008A01A5" w:rsidRDefault="0080409A" w:rsidP="008A01A5">
      <w:pPr>
        <w:autoSpaceDE w:val="0"/>
        <w:autoSpaceDN w:val="0"/>
        <w:adjustRightInd w:val="0"/>
        <w:spacing w:line="360" w:lineRule="auto"/>
        <w:rPr>
          <w:rFonts w:asciiTheme="majorBidi" w:hAnsiTheme="majorBidi" w:cstheme="majorBidi"/>
          <w:b/>
          <w:bCs/>
          <w:sz w:val="28"/>
          <w:szCs w:val="28"/>
        </w:rPr>
      </w:pPr>
      <w:r>
        <w:rPr>
          <w:rFonts w:asciiTheme="majorBidi" w:hAnsiTheme="majorBidi" w:cstheme="majorBidi"/>
          <w:b/>
          <w:bCs/>
          <w:sz w:val="28"/>
          <w:szCs w:val="28"/>
        </w:rPr>
        <w:t>2</w:t>
      </w:r>
      <w:r w:rsidR="008A01A5">
        <w:rPr>
          <w:rFonts w:asciiTheme="majorBidi" w:hAnsiTheme="majorBidi" w:cstheme="majorBidi"/>
          <w:b/>
          <w:bCs/>
          <w:sz w:val="28"/>
          <w:szCs w:val="28"/>
        </w:rPr>
        <w:t>.2. Définition de la catégorisation de textes</w:t>
      </w:r>
    </w:p>
    <w:p w:rsidR="008A01A5" w:rsidRPr="00DE4412" w:rsidRDefault="008A01A5" w:rsidP="008A01A5">
      <w:pPr>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i/>
          <w:sz w:val="24"/>
          <w:szCs w:val="24"/>
        </w:rPr>
        <w:t>La catégorisation ou la classification automatique supervisée de textes</w:t>
      </w:r>
      <w:r w:rsidRPr="00DE4412">
        <w:rPr>
          <w:rFonts w:asciiTheme="majorBidi" w:hAnsiTheme="majorBidi" w:cstheme="majorBidi"/>
          <w:sz w:val="24"/>
          <w:szCs w:val="24"/>
        </w:rPr>
        <w:t xml:space="preserve"> consiste à chercher une liaison fonctionnelle entre un ensemble de textes et un ensemble de catégories (étiquettes, classes). Cette liaison fonctionnelle, (modèle de prédiction), est estimée par un apprentissage automatique. Pour ce faire, il est nécessaire de disposer d’un ensemble de textes préalablement étiquetés, dit ensemble d’apprentissage, à partir duquel nous estimons les paramètres du modèle de prédiction le plus performant possible, c’est-à-dire le modèle qui produit le moins d’erreur en prédiction</w:t>
      </w:r>
      <w:r w:rsidR="00F277A5">
        <w:rPr>
          <w:rFonts w:asciiTheme="majorBidi" w:hAnsiTheme="majorBidi" w:cstheme="majorBidi"/>
          <w:sz w:val="24"/>
          <w:szCs w:val="24"/>
        </w:rPr>
        <w:t xml:space="preserve"> </w:t>
      </w:r>
      <w:r w:rsidR="00514AFB" w:rsidRPr="00514AFB">
        <w:rPr>
          <w:rFonts w:asciiTheme="majorBidi" w:hAnsiTheme="majorBidi" w:cstheme="majorBidi"/>
          <w:b/>
          <w:bCs/>
          <w:sz w:val="24"/>
          <w:szCs w:val="24"/>
        </w:rPr>
        <w:t>[5]</w:t>
      </w:r>
      <w:r w:rsidRPr="00DE4412">
        <w:rPr>
          <w:rFonts w:asciiTheme="majorBidi" w:hAnsiTheme="majorBidi" w:cstheme="majorBidi"/>
          <w:sz w:val="24"/>
          <w:szCs w:val="24"/>
        </w:rPr>
        <w:t>.</w:t>
      </w:r>
    </w:p>
    <w:p w:rsidR="008A01A5" w:rsidRPr="00DE4412" w:rsidRDefault="008A01A5" w:rsidP="008A01A5">
      <w:pPr>
        <w:autoSpaceDE w:val="0"/>
        <w:autoSpaceDN w:val="0"/>
        <w:adjustRightInd w:val="0"/>
        <w:spacing w:line="360" w:lineRule="auto"/>
        <w:rPr>
          <w:rFonts w:asciiTheme="majorBidi" w:hAnsiTheme="majorBidi" w:cstheme="majorBidi"/>
          <w:sz w:val="24"/>
          <w:szCs w:val="24"/>
        </w:rPr>
      </w:pPr>
    </w:p>
    <w:p w:rsidR="008A01A5" w:rsidRDefault="00514AFB" w:rsidP="008A01A5">
      <w:pPr>
        <w:pStyle w:val="Titre3"/>
        <w:numPr>
          <w:ilvl w:val="0"/>
          <w:numId w:val="0"/>
        </w:numPr>
        <w:spacing w:before="0" w:after="0" w:line="360" w:lineRule="auto"/>
        <w:jc w:val="both"/>
        <w:rPr>
          <w:rFonts w:asciiTheme="majorBidi" w:hAnsiTheme="majorBidi" w:cstheme="majorBidi"/>
          <w:sz w:val="28"/>
          <w:szCs w:val="28"/>
        </w:rPr>
      </w:pPr>
      <w:r>
        <w:rPr>
          <w:rFonts w:asciiTheme="majorBidi" w:hAnsiTheme="majorBidi" w:cstheme="majorBidi"/>
          <w:sz w:val="28"/>
          <w:szCs w:val="28"/>
        </w:rPr>
        <w:t>2</w:t>
      </w:r>
      <w:r w:rsidR="008A01A5">
        <w:rPr>
          <w:rFonts w:asciiTheme="majorBidi" w:hAnsiTheme="majorBidi" w:cstheme="majorBidi"/>
          <w:sz w:val="28"/>
          <w:szCs w:val="28"/>
        </w:rPr>
        <w:t>.3. Définition formelle</w:t>
      </w:r>
    </w:p>
    <w:p w:rsidR="008A01A5" w:rsidRDefault="008A01A5" w:rsidP="008A01A5">
      <w:pPr>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sz w:val="24"/>
          <w:szCs w:val="24"/>
        </w:rPr>
        <w:t>Formellement, la catégorisation de texte consiste à associer une valeur booléenne à chaque paire (d</w:t>
      </w:r>
      <w:r w:rsidRPr="00DE4412">
        <w:rPr>
          <w:rFonts w:asciiTheme="majorBidi" w:hAnsiTheme="majorBidi" w:cstheme="majorBidi"/>
          <w:sz w:val="24"/>
          <w:szCs w:val="24"/>
          <w:vertAlign w:val="subscript"/>
        </w:rPr>
        <w:t>j</w:t>
      </w:r>
      <w:r w:rsidRPr="00DE4412">
        <w:rPr>
          <w:rFonts w:asciiTheme="majorBidi" w:hAnsiTheme="majorBidi" w:cstheme="majorBidi"/>
          <w:sz w:val="24"/>
          <w:szCs w:val="24"/>
        </w:rPr>
        <w:t>, c</w:t>
      </w:r>
      <w:r w:rsidRPr="00DE4412">
        <w:rPr>
          <w:rFonts w:asciiTheme="majorBidi" w:hAnsiTheme="majorBidi" w:cstheme="majorBidi"/>
          <w:sz w:val="24"/>
          <w:szCs w:val="24"/>
          <w:vertAlign w:val="subscript"/>
        </w:rPr>
        <w:t>i</w:t>
      </w:r>
      <w:r w:rsidRPr="00DE4412">
        <w:rPr>
          <w:rFonts w:asciiTheme="majorBidi" w:hAnsiTheme="majorBidi" w:cstheme="majorBidi"/>
          <w:sz w:val="24"/>
          <w:szCs w:val="24"/>
        </w:rPr>
        <w:t xml:space="preserve">) </w:t>
      </w:r>
      <w:r w:rsidRPr="00DE4412">
        <w:rPr>
          <w:rFonts w:asciiTheme="majorBidi" w:hAnsiTheme="majorBidi" w:cstheme="majorBidi"/>
          <w:sz w:val="24"/>
          <w:szCs w:val="2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7" o:title=""/>
          </v:shape>
          <o:OLEObject Type="Embed" ProgID="Equation.3" ShapeID="_x0000_i1025" DrawAspect="Content" ObjectID="_1433706725" r:id="rId8"/>
        </w:object>
      </w:r>
      <w:r w:rsidRPr="00DE4412">
        <w:rPr>
          <w:rFonts w:asciiTheme="majorBidi" w:hAnsiTheme="majorBidi" w:cstheme="majorBidi"/>
          <w:sz w:val="24"/>
          <w:szCs w:val="24"/>
        </w:rPr>
        <w:t xml:space="preserve"> D × C, où D est l’ensemble des textes et </w:t>
      </w:r>
      <w:r w:rsidR="00911698" w:rsidRPr="00DE4412">
        <w:rPr>
          <w:rFonts w:asciiTheme="majorBidi" w:hAnsiTheme="majorBidi" w:cstheme="majorBidi"/>
          <w:sz w:val="24"/>
          <w:szCs w:val="24"/>
        </w:rPr>
        <w:t>C'est</w:t>
      </w:r>
      <w:bookmarkStart w:id="0" w:name="_GoBack"/>
      <w:bookmarkEnd w:id="0"/>
      <w:r w:rsidRPr="00DE4412">
        <w:rPr>
          <w:rFonts w:asciiTheme="majorBidi" w:hAnsiTheme="majorBidi" w:cstheme="majorBidi"/>
          <w:sz w:val="24"/>
          <w:szCs w:val="24"/>
        </w:rPr>
        <w:t xml:space="preserve"> l’ensemble des catégories selon que d</w:t>
      </w:r>
      <w:r w:rsidRPr="00DE4412">
        <w:rPr>
          <w:rFonts w:asciiTheme="majorBidi" w:hAnsiTheme="majorBidi" w:cstheme="majorBidi"/>
          <w:sz w:val="24"/>
          <w:szCs w:val="24"/>
          <w:vertAlign w:val="subscript"/>
        </w:rPr>
        <w:t>j</w:t>
      </w:r>
      <w:r w:rsidRPr="00DE4412">
        <w:rPr>
          <w:rFonts w:asciiTheme="majorBidi" w:hAnsiTheme="majorBidi" w:cstheme="majorBidi"/>
          <w:sz w:val="24"/>
          <w:szCs w:val="24"/>
        </w:rPr>
        <w:sym w:font="Symbol" w:char="F0CE"/>
      </w:r>
      <w:r w:rsidRPr="00DE4412">
        <w:rPr>
          <w:rFonts w:asciiTheme="majorBidi" w:hAnsiTheme="majorBidi" w:cstheme="majorBidi"/>
          <w:sz w:val="24"/>
          <w:szCs w:val="24"/>
        </w:rPr>
        <w:t xml:space="preserve"> c</w:t>
      </w:r>
      <w:r w:rsidRPr="00DE4412">
        <w:rPr>
          <w:rFonts w:asciiTheme="majorBidi" w:hAnsiTheme="majorBidi" w:cstheme="majorBidi"/>
          <w:sz w:val="24"/>
          <w:szCs w:val="24"/>
          <w:vertAlign w:val="subscript"/>
        </w:rPr>
        <w:t>i</w:t>
      </w:r>
      <w:r w:rsidRPr="00DE4412">
        <w:rPr>
          <w:rFonts w:asciiTheme="majorBidi" w:hAnsiTheme="majorBidi" w:cstheme="majorBidi"/>
          <w:sz w:val="24"/>
          <w:szCs w:val="24"/>
        </w:rPr>
        <w:t xml:space="preserve">, ou non. Le but de la catégorisation de texte est de construire une procédure (modèle, classifieur) Φ : D × C </w:t>
      </w:r>
      <w:r w:rsidRPr="00DE4412">
        <w:rPr>
          <w:rFonts w:asciiTheme="majorBidi" w:hAnsiTheme="majorBidi" w:cstheme="majorBidi"/>
          <w:sz w:val="24"/>
          <w:szCs w:val="24"/>
        </w:rPr>
        <w:sym w:font="Wingdings" w:char="F0E0"/>
      </w:r>
      <w:r w:rsidRPr="00DE4412">
        <w:rPr>
          <w:rFonts w:asciiTheme="majorBidi" w:hAnsiTheme="majorBidi" w:cstheme="majorBidi"/>
          <w:outline/>
          <w:sz w:val="24"/>
          <w:szCs w:val="24"/>
        </w:rPr>
        <w:t>B</w:t>
      </w:r>
      <w:r w:rsidRPr="00DE4412">
        <w:rPr>
          <w:rFonts w:asciiTheme="majorBidi" w:hAnsiTheme="majorBidi" w:cstheme="majorBidi"/>
          <w:sz w:val="24"/>
          <w:szCs w:val="24"/>
        </w:rPr>
        <w:t xml:space="preserve"> qui associe une ou plusieurs étiquettes (catégories) à un document d</w:t>
      </w:r>
      <w:r w:rsidRPr="00DE4412">
        <w:rPr>
          <w:rFonts w:asciiTheme="majorBidi" w:hAnsiTheme="majorBidi" w:cstheme="majorBidi"/>
          <w:sz w:val="24"/>
          <w:szCs w:val="24"/>
          <w:vertAlign w:val="subscript"/>
        </w:rPr>
        <w:t>j</w:t>
      </w:r>
      <w:r w:rsidRPr="00DE4412">
        <w:rPr>
          <w:rFonts w:asciiTheme="majorBidi" w:hAnsiTheme="majorBidi" w:cstheme="majorBidi"/>
          <w:sz w:val="24"/>
          <w:szCs w:val="24"/>
        </w:rPr>
        <w:t xml:space="preserve"> avec la fonction F: D </w:t>
      </w:r>
      <w:r w:rsidRPr="00DE4412">
        <w:rPr>
          <w:rFonts w:asciiTheme="majorBidi" w:hAnsiTheme="majorBidi" w:cstheme="majorBidi"/>
          <w:sz w:val="24"/>
          <w:szCs w:val="24"/>
        </w:rPr>
        <w:sym w:font="Wingdings" w:char="F0E0"/>
      </w:r>
      <w:r w:rsidRPr="00DE4412">
        <w:rPr>
          <w:rFonts w:asciiTheme="majorBidi" w:hAnsiTheme="majorBidi" w:cstheme="majorBidi"/>
          <w:sz w:val="24"/>
          <w:szCs w:val="24"/>
        </w:rPr>
        <w:t xml:space="preserve"> C, la vraie fonction qui retourne pour chaque vecteur d</w:t>
      </w:r>
      <w:r w:rsidRPr="00DE4412">
        <w:rPr>
          <w:rFonts w:asciiTheme="majorBidi" w:hAnsiTheme="majorBidi" w:cstheme="majorBidi"/>
          <w:sz w:val="24"/>
          <w:szCs w:val="24"/>
          <w:vertAlign w:val="subscript"/>
        </w:rPr>
        <w:t>j</w:t>
      </w:r>
      <w:r w:rsidRPr="00DE4412">
        <w:rPr>
          <w:rFonts w:asciiTheme="majorBidi" w:hAnsiTheme="majorBidi" w:cstheme="majorBidi"/>
          <w:sz w:val="24"/>
          <w:szCs w:val="24"/>
        </w:rPr>
        <w:t xml:space="preserve"> une valeur c</w:t>
      </w:r>
      <w:r w:rsidRPr="00DE4412">
        <w:rPr>
          <w:rFonts w:asciiTheme="majorBidi" w:hAnsiTheme="majorBidi" w:cstheme="majorBidi"/>
          <w:sz w:val="24"/>
          <w:szCs w:val="24"/>
          <w:vertAlign w:val="subscript"/>
        </w:rPr>
        <w:t>i</w:t>
      </w:r>
      <w:r w:rsidR="00514AFB" w:rsidRPr="00514AFB">
        <w:rPr>
          <w:rFonts w:asciiTheme="majorBidi" w:hAnsiTheme="majorBidi" w:cstheme="majorBidi"/>
          <w:b/>
          <w:bCs/>
          <w:sz w:val="24"/>
          <w:szCs w:val="24"/>
        </w:rPr>
        <w:t>[7]</w:t>
      </w:r>
      <w:r w:rsidRPr="00DE4412">
        <w:rPr>
          <w:rFonts w:asciiTheme="majorBidi" w:hAnsiTheme="majorBidi" w:cstheme="majorBidi"/>
          <w:sz w:val="24"/>
          <w:szCs w:val="24"/>
        </w:rPr>
        <w:t>.</w:t>
      </w:r>
    </w:p>
    <w:p w:rsidR="008A01A5" w:rsidRPr="008A01A5" w:rsidRDefault="008A01A5" w:rsidP="008A01A5">
      <w:pPr>
        <w:autoSpaceDE w:val="0"/>
        <w:autoSpaceDN w:val="0"/>
        <w:adjustRightInd w:val="0"/>
        <w:spacing w:line="360" w:lineRule="auto"/>
        <w:rPr>
          <w:rFonts w:asciiTheme="majorBidi" w:hAnsiTheme="majorBidi" w:cstheme="majorBidi"/>
          <w:b/>
          <w:sz w:val="24"/>
          <w:szCs w:val="24"/>
        </w:rPr>
      </w:pPr>
    </w:p>
    <w:p w:rsidR="008A01A5" w:rsidRDefault="00514AFB" w:rsidP="008A01A5">
      <w:pPr>
        <w:autoSpaceDE w:val="0"/>
        <w:autoSpaceDN w:val="0"/>
        <w:adjustRightInd w:val="0"/>
        <w:spacing w:line="360" w:lineRule="auto"/>
        <w:rPr>
          <w:rFonts w:asciiTheme="majorBidi" w:hAnsiTheme="majorBidi" w:cstheme="majorBidi"/>
          <w:b/>
          <w:sz w:val="28"/>
          <w:szCs w:val="28"/>
        </w:rPr>
      </w:pPr>
      <w:r>
        <w:rPr>
          <w:rFonts w:asciiTheme="majorBidi" w:hAnsiTheme="majorBidi" w:cstheme="majorBidi"/>
          <w:b/>
          <w:sz w:val="28"/>
          <w:szCs w:val="28"/>
        </w:rPr>
        <w:t>2</w:t>
      </w:r>
      <w:r w:rsidR="008A01A5">
        <w:rPr>
          <w:rFonts w:asciiTheme="majorBidi" w:hAnsiTheme="majorBidi" w:cstheme="majorBidi"/>
          <w:b/>
          <w:sz w:val="28"/>
          <w:szCs w:val="28"/>
        </w:rPr>
        <w:t>.4. Les méthodes de catégorisation</w:t>
      </w:r>
    </w:p>
    <w:p w:rsidR="008A01A5" w:rsidRDefault="008A01A5" w:rsidP="008A01A5">
      <w:pPr>
        <w:autoSpaceDE w:val="0"/>
        <w:autoSpaceDN w:val="0"/>
        <w:adjustRightInd w:val="0"/>
        <w:spacing w:after="240" w:line="360" w:lineRule="auto"/>
        <w:ind w:firstLine="284"/>
        <w:rPr>
          <w:rFonts w:ascii="Times New Roman" w:hAnsi="Times New Roman" w:cs="Times New Roman"/>
          <w:sz w:val="24"/>
          <w:szCs w:val="24"/>
        </w:rPr>
      </w:pPr>
      <w:r w:rsidRPr="00DE4412">
        <w:rPr>
          <w:rFonts w:asciiTheme="majorBidi" w:hAnsiTheme="majorBidi" w:cstheme="majorBidi"/>
          <w:color w:val="000000"/>
          <w:sz w:val="24"/>
          <w:szCs w:val="24"/>
        </w:rPr>
        <w:t xml:space="preserve">La variété des domaines d’application de la classification a donné naissance à plusieurs méthodes de classification afin d’obtenir des résultats satisfaisants. Elles ont un but commun </w:t>
      </w:r>
      <w:r w:rsidRPr="00DE4412">
        <w:rPr>
          <w:rFonts w:asciiTheme="majorBidi" w:hAnsiTheme="majorBidi" w:cstheme="majorBidi"/>
          <w:color w:val="000000"/>
          <w:sz w:val="24"/>
          <w:szCs w:val="24"/>
        </w:rPr>
        <w:lastRenderedPageBreak/>
        <w:t>qui consiste à minimiser la distance entre deux individus d’une même classe et à maximiser la distance entres deux individus de classes distinctes. Les méthodes de classification</w:t>
      </w:r>
      <w:r w:rsidRPr="00DE4412">
        <w:rPr>
          <w:rFonts w:ascii="Times New Roman" w:hAnsi="Times New Roman" w:cs="Times New Roman"/>
          <w:sz w:val="24"/>
          <w:szCs w:val="24"/>
        </w:rPr>
        <w:t xml:space="preserve"> se décomposent de la manière suivante :</w:t>
      </w:r>
    </w:p>
    <w:p w:rsidR="008A01A5" w:rsidRPr="00F30744" w:rsidRDefault="00514AFB" w:rsidP="008A01A5">
      <w:pPr>
        <w:autoSpaceDE w:val="0"/>
        <w:autoSpaceDN w:val="0"/>
        <w:adjustRightInd w:val="0"/>
        <w:spacing w:line="360" w:lineRule="auto"/>
        <w:rPr>
          <w:rFonts w:ascii="Times New Roman" w:hAnsi="Times New Roman" w:cs="Times New Roman"/>
          <w:sz w:val="26"/>
          <w:szCs w:val="26"/>
        </w:rPr>
      </w:pPr>
      <w:r>
        <w:rPr>
          <w:rFonts w:ascii="Times New Roman" w:hAnsi="Times New Roman" w:cs="Times New Roman"/>
          <w:b/>
          <w:bCs/>
          <w:sz w:val="26"/>
          <w:szCs w:val="26"/>
        </w:rPr>
        <w:t>2</w:t>
      </w:r>
      <w:r w:rsidR="008A01A5" w:rsidRPr="00F30744">
        <w:rPr>
          <w:rFonts w:ascii="Times New Roman" w:hAnsi="Times New Roman" w:cs="Times New Roman"/>
          <w:b/>
          <w:bCs/>
          <w:sz w:val="26"/>
          <w:szCs w:val="26"/>
        </w:rPr>
        <w:t>.4.1.</w:t>
      </w:r>
      <w:r w:rsidR="00F277A5">
        <w:rPr>
          <w:rFonts w:ascii="Times New Roman" w:hAnsi="Times New Roman" w:cs="Times New Roman"/>
          <w:b/>
          <w:bCs/>
          <w:sz w:val="26"/>
          <w:szCs w:val="26"/>
        </w:rPr>
        <w:t xml:space="preserve"> </w:t>
      </w:r>
      <w:r w:rsidR="008A01A5" w:rsidRPr="00F30744">
        <w:rPr>
          <w:rFonts w:ascii="Times New Roman" w:hAnsi="Times New Roman" w:cs="Times New Roman"/>
          <w:b/>
          <w:bCs/>
          <w:sz w:val="26"/>
          <w:szCs w:val="26"/>
        </w:rPr>
        <w:t xml:space="preserve">Classification non supervisée </w:t>
      </w:r>
    </w:p>
    <w:p w:rsidR="008A01A5" w:rsidRPr="00F30744" w:rsidRDefault="008A01A5" w:rsidP="008A01A5">
      <w:pPr>
        <w:tabs>
          <w:tab w:val="left" w:pos="284"/>
        </w:tabs>
        <w:autoSpaceDE w:val="0"/>
        <w:autoSpaceDN w:val="0"/>
        <w:adjustRightInd w:val="0"/>
        <w:spacing w:line="360" w:lineRule="auto"/>
        <w:rPr>
          <w:rFonts w:ascii="Times New Roman" w:hAnsi="Times New Roman" w:cs="Times New Roman"/>
          <w:sz w:val="24"/>
          <w:szCs w:val="24"/>
        </w:rPr>
      </w:pPr>
      <w:r w:rsidRPr="00EC59B1">
        <w:rPr>
          <w:rFonts w:ascii="Times New Roman" w:hAnsi="Times New Roman" w:cs="Times New Roman"/>
          <w:sz w:val="28"/>
          <w:szCs w:val="28"/>
        </w:rPr>
        <w:tab/>
      </w:r>
      <w:r w:rsidRPr="00DE4412">
        <w:rPr>
          <w:rFonts w:ascii="Times New Roman" w:hAnsi="Times New Roman" w:cs="Times New Roman"/>
          <w:sz w:val="24"/>
          <w:szCs w:val="24"/>
        </w:rPr>
        <w:t>Dans la classification non supervisée (</w:t>
      </w:r>
      <w:r w:rsidRPr="00DE4412">
        <w:rPr>
          <w:rFonts w:ascii="Times New Roman" w:hAnsi="Times New Roman" w:cs="Times New Roman"/>
          <w:b/>
          <w:bCs/>
          <w:i/>
          <w:iCs/>
          <w:sz w:val="24"/>
          <w:szCs w:val="24"/>
        </w:rPr>
        <w:t>clustering</w:t>
      </w:r>
      <w:r w:rsidRPr="00DE4412">
        <w:rPr>
          <w:rFonts w:ascii="Times New Roman" w:hAnsi="Times New Roman" w:cs="Times New Roman"/>
          <w:sz w:val="24"/>
          <w:szCs w:val="24"/>
        </w:rPr>
        <w:t xml:space="preserve">), aucune information n’est fournie à la méthode (les classes ne sont pas étiquetées). De ce fait, nous cherchons à découvrir de nouvelles classes (ex : </w:t>
      </w:r>
      <w:r w:rsidRPr="00DE4412">
        <w:rPr>
          <w:rFonts w:ascii="Times New Roman" w:eastAsia="Calibri" w:hAnsi="Times New Roman" w:cs="Times New Roman"/>
          <w:sz w:val="24"/>
          <w:szCs w:val="24"/>
        </w:rPr>
        <w:t>Méthode des Centres Mobiles (K means</w:t>
      </w:r>
      <w:r w:rsidRPr="00DE4412">
        <w:rPr>
          <w:rFonts w:ascii="Times New Roman" w:hAnsi="Times New Roman" w:cs="Times New Roman"/>
          <w:sz w:val="24"/>
          <w:szCs w:val="24"/>
        </w:rPr>
        <w:t>),</w:t>
      </w:r>
      <w:r w:rsidR="00690B16">
        <w:rPr>
          <w:rFonts w:ascii="Times New Roman" w:hAnsi="Times New Roman" w:cs="Times New Roman"/>
          <w:sz w:val="24"/>
          <w:szCs w:val="24"/>
        </w:rPr>
        <w:t xml:space="preserve"> </w:t>
      </w:r>
      <w:r w:rsidRPr="00DE4412">
        <w:rPr>
          <w:rFonts w:ascii="Times New Roman" w:eastAsia="Calibri" w:hAnsi="Times New Roman" w:cs="Times New Roman"/>
          <w:sz w:val="24"/>
          <w:szCs w:val="24"/>
        </w:rPr>
        <w:t>la Segmentation Hiérarchique Ascendante</w:t>
      </w:r>
      <w:r w:rsidRPr="00DE4412">
        <w:rPr>
          <w:rFonts w:ascii="Times New Roman" w:hAnsi="Times New Roman" w:cs="Times New Roman"/>
          <w:sz w:val="24"/>
          <w:szCs w:val="24"/>
        </w:rPr>
        <w:t xml:space="preserve">,…). </w:t>
      </w:r>
    </w:p>
    <w:p w:rsidR="008A01A5" w:rsidRPr="00F30744" w:rsidRDefault="00514AFB" w:rsidP="008A01A5">
      <w:pPr>
        <w:tabs>
          <w:tab w:val="left" w:pos="426"/>
        </w:tabs>
        <w:autoSpaceDE w:val="0"/>
        <w:autoSpaceDN w:val="0"/>
        <w:adjustRightInd w:val="0"/>
        <w:spacing w:before="240" w:line="360" w:lineRule="auto"/>
        <w:rPr>
          <w:rFonts w:asciiTheme="majorBidi" w:hAnsiTheme="majorBidi" w:cstheme="majorBidi"/>
          <w:sz w:val="26"/>
          <w:szCs w:val="26"/>
        </w:rPr>
      </w:pPr>
      <w:r>
        <w:rPr>
          <w:rFonts w:ascii="Times New Roman" w:hAnsi="Times New Roman" w:cs="Times New Roman"/>
          <w:b/>
          <w:bCs/>
          <w:sz w:val="26"/>
          <w:szCs w:val="26"/>
        </w:rPr>
        <w:t>2</w:t>
      </w:r>
      <w:r w:rsidR="008A01A5" w:rsidRPr="00F30744">
        <w:rPr>
          <w:rFonts w:ascii="Times New Roman" w:hAnsi="Times New Roman" w:cs="Times New Roman"/>
          <w:b/>
          <w:bCs/>
          <w:sz w:val="26"/>
          <w:szCs w:val="26"/>
        </w:rPr>
        <w:t>.4.2. Classification supervisée </w:t>
      </w:r>
    </w:p>
    <w:p w:rsidR="008A01A5" w:rsidRPr="00DE4412" w:rsidRDefault="008A01A5" w:rsidP="008A01A5">
      <w:pPr>
        <w:tabs>
          <w:tab w:val="left" w:pos="284"/>
        </w:tabs>
        <w:autoSpaceDE w:val="0"/>
        <w:autoSpaceDN w:val="0"/>
        <w:adjustRightInd w:val="0"/>
        <w:spacing w:line="360" w:lineRule="auto"/>
        <w:ind w:firstLine="142"/>
        <w:rPr>
          <w:rFonts w:asciiTheme="majorBidi" w:hAnsiTheme="majorBidi" w:cstheme="majorBidi"/>
          <w:sz w:val="24"/>
          <w:szCs w:val="24"/>
        </w:rPr>
      </w:pPr>
      <w:r>
        <w:rPr>
          <w:rFonts w:ascii="Times New Roman" w:hAnsi="Times New Roman" w:cs="Times New Roman"/>
          <w:sz w:val="24"/>
          <w:szCs w:val="24"/>
        </w:rPr>
        <w:tab/>
      </w:r>
      <w:r w:rsidRPr="00DE4412">
        <w:rPr>
          <w:rFonts w:ascii="Times New Roman" w:hAnsi="Times New Roman" w:cs="Times New Roman"/>
          <w:sz w:val="24"/>
          <w:szCs w:val="24"/>
        </w:rPr>
        <w:t xml:space="preserve">Dans la classification supervisée </w:t>
      </w:r>
      <w:r w:rsidRPr="00DE4412">
        <w:rPr>
          <w:rFonts w:ascii="Times New Roman" w:hAnsi="Times New Roman" w:cs="Times New Roman"/>
          <w:b/>
          <w:bCs/>
          <w:i/>
          <w:iCs/>
          <w:sz w:val="24"/>
          <w:szCs w:val="24"/>
        </w:rPr>
        <w:t>(Catégorisation</w:t>
      </w:r>
      <w:r w:rsidRPr="00DE4412">
        <w:rPr>
          <w:rFonts w:ascii="Times New Roman" w:hAnsi="Times New Roman" w:cs="Times New Roman"/>
          <w:sz w:val="24"/>
          <w:szCs w:val="24"/>
        </w:rPr>
        <w:t>), les classes sont connues d’avance, il suffit de répartir les nouveaux objets textuels sur les différentes classes</w:t>
      </w:r>
      <w:r w:rsidRPr="00DE4412">
        <w:rPr>
          <w:rFonts w:asciiTheme="majorBidi" w:hAnsiTheme="majorBidi" w:cstheme="majorBidi"/>
          <w:sz w:val="24"/>
          <w:szCs w:val="24"/>
        </w:rPr>
        <w:t>.</w:t>
      </w:r>
    </w:p>
    <w:p w:rsidR="008A01A5" w:rsidRPr="00DE4412" w:rsidRDefault="008A01A5" w:rsidP="008A01A5">
      <w:pPr>
        <w:tabs>
          <w:tab w:val="left" w:pos="284"/>
        </w:tabs>
        <w:autoSpaceDE w:val="0"/>
        <w:autoSpaceDN w:val="0"/>
        <w:adjustRightInd w:val="0"/>
        <w:spacing w:line="360" w:lineRule="auto"/>
        <w:rPr>
          <w:rFonts w:asciiTheme="majorBidi" w:hAnsiTheme="majorBidi" w:cstheme="majorBidi"/>
          <w:sz w:val="24"/>
          <w:szCs w:val="24"/>
        </w:rPr>
      </w:pPr>
      <w:r>
        <w:rPr>
          <w:rFonts w:ascii="Times New Roman" w:hAnsi="Times New Roman" w:cs="Times New Roman"/>
          <w:sz w:val="24"/>
          <w:szCs w:val="24"/>
        </w:rPr>
        <w:tab/>
      </w:r>
      <w:r w:rsidRPr="00DE4412">
        <w:rPr>
          <w:rFonts w:ascii="Times New Roman" w:hAnsi="Times New Roman" w:cs="Times New Roman"/>
          <w:sz w:val="24"/>
          <w:szCs w:val="24"/>
        </w:rPr>
        <w:t>Il existe plusieurs méthodes de classification supervisée ; les plus connues d’entre elles sont</w:t>
      </w:r>
      <w:r w:rsidRPr="00DE4412">
        <w:rPr>
          <w:rFonts w:asciiTheme="majorBidi" w:hAnsiTheme="majorBidi" w:cstheme="majorBidi"/>
          <w:sz w:val="24"/>
          <w:szCs w:val="24"/>
        </w:rPr>
        <w:t> </w:t>
      </w:r>
      <w:r w:rsidR="00514AFB" w:rsidRPr="00514AFB">
        <w:rPr>
          <w:rFonts w:asciiTheme="majorBidi" w:hAnsiTheme="majorBidi" w:cstheme="majorBidi"/>
          <w:b/>
          <w:bCs/>
          <w:sz w:val="24"/>
          <w:szCs w:val="24"/>
        </w:rPr>
        <w:t>[6]</w:t>
      </w:r>
      <w:r w:rsidRPr="00DE4412">
        <w:rPr>
          <w:rFonts w:asciiTheme="majorBidi" w:hAnsiTheme="majorBidi" w:cstheme="majorBidi"/>
          <w:sz w:val="24"/>
          <w:szCs w:val="24"/>
        </w:rPr>
        <w:t>:</w:t>
      </w:r>
    </w:p>
    <w:p w:rsidR="008A01A5" w:rsidRPr="00DE4412" w:rsidRDefault="008A01A5" w:rsidP="008A01A5">
      <w:pPr>
        <w:pStyle w:val="Paragraphedeliste"/>
        <w:numPr>
          <w:ilvl w:val="0"/>
          <w:numId w:val="2"/>
        </w:numPr>
        <w:tabs>
          <w:tab w:val="left" w:pos="426"/>
        </w:tabs>
        <w:autoSpaceDE w:val="0"/>
        <w:autoSpaceDN w:val="0"/>
        <w:adjustRightInd w:val="0"/>
        <w:spacing w:before="40" w:line="360" w:lineRule="auto"/>
        <w:jc w:val="both"/>
        <w:rPr>
          <w:rFonts w:asciiTheme="majorBidi" w:hAnsiTheme="majorBidi" w:cstheme="majorBidi"/>
          <w:sz w:val="24"/>
          <w:szCs w:val="24"/>
        </w:rPr>
      </w:pPr>
      <w:r w:rsidRPr="00DE4412">
        <w:rPr>
          <w:rFonts w:asciiTheme="majorBidi" w:hAnsiTheme="majorBidi" w:cstheme="majorBidi"/>
          <w:sz w:val="24"/>
          <w:szCs w:val="24"/>
        </w:rPr>
        <w:t>La méthode des K plus proches voisins (KNN)</w:t>
      </w:r>
      <w:r>
        <w:rPr>
          <w:rFonts w:asciiTheme="majorBidi" w:hAnsiTheme="majorBidi" w:cstheme="majorBidi"/>
          <w:sz w:val="24"/>
          <w:szCs w:val="24"/>
        </w:rPr>
        <w:t>.</w:t>
      </w:r>
    </w:p>
    <w:p w:rsidR="008A01A5" w:rsidRPr="00DE4412" w:rsidRDefault="008A01A5" w:rsidP="008A01A5">
      <w:pPr>
        <w:pStyle w:val="Paragraphedeliste"/>
        <w:numPr>
          <w:ilvl w:val="0"/>
          <w:numId w:val="2"/>
        </w:numPr>
        <w:tabs>
          <w:tab w:val="left" w:pos="426"/>
        </w:tabs>
        <w:autoSpaceDE w:val="0"/>
        <w:autoSpaceDN w:val="0"/>
        <w:adjustRightInd w:val="0"/>
        <w:spacing w:before="40" w:line="360" w:lineRule="auto"/>
        <w:jc w:val="both"/>
        <w:rPr>
          <w:rFonts w:asciiTheme="majorBidi" w:hAnsiTheme="majorBidi" w:cstheme="majorBidi"/>
          <w:sz w:val="24"/>
          <w:szCs w:val="24"/>
        </w:rPr>
      </w:pPr>
      <w:r w:rsidRPr="00DE4412">
        <w:rPr>
          <w:rFonts w:asciiTheme="majorBidi" w:hAnsiTheme="majorBidi" w:cstheme="majorBidi"/>
          <w:sz w:val="24"/>
          <w:szCs w:val="24"/>
        </w:rPr>
        <w:t xml:space="preserve"> Les Arbres de décision</w:t>
      </w:r>
      <w:r>
        <w:rPr>
          <w:rFonts w:asciiTheme="majorBidi" w:hAnsiTheme="majorBidi" w:cstheme="majorBidi"/>
          <w:sz w:val="24"/>
          <w:szCs w:val="24"/>
        </w:rPr>
        <w:t>.</w:t>
      </w:r>
    </w:p>
    <w:p w:rsidR="008A01A5" w:rsidRPr="00DE4412" w:rsidRDefault="008A01A5" w:rsidP="008A01A5">
      <w:pPr>
        <w:pStyle w:val="Paragraphedeliste"/>
        <w:numPr>
          <w:ilvl w:val="0"/>
          <w:numId w:val="2"/>
        </w:numPr>
        <w:tabs>
          <w:tab w:val="left" w:pos="426"/>
        </w:tabs>
        <w:autoSpaceDE w:val="0"/>
        <w:autoSpaceDN w:val="0"/>
        <w:adjustRightInd w:val="0"/>
        <w:spacing w:before="40" w:line="360" w:lineRule="auto"/>
        <w:jc w:val="both"/>
        <w:rPr>
          <w:rFonts w:asciiTheme="majorBidi" w:hAnsiTheme="majorBidi" w:cstheme="majorBidi"/>
          <w:sz w:val="24"/>
          <w:szCs w:val="24"/>
        </w:rPr>
      </w:pPr>
      <w:r w:rsidRPr="00DE4412">
        <w:rPr>
          <w:rFonts w:asciiTheme="majorBidi" w:hAnsiTheme="majorBidi" w:cstheme="majorBidi"/>
          <w:sz w:val="24"/>
          <w:szCs w:val="24"/>
        </w:rPr>
        <w:t>Les Réseaux de neurones</w:t>
      </w:r>
      <w:r>
        <w:rPr>
          <w:rFonts w:asciiTheme="majorBidi" w:hAnsiTheme="majorBidi" w:cstheme="majorBidi"/>
          <w:sz w:val="24"/>
          <w:szCs w:val="24"/>
        </w:rPr>
        <w:t>.</w:t>
      </w:r>
    </w:p>
    <w:p w:rsidR="008A01A5" w:rsidRPr="00DE4412" w:rsidRDefault="008A01A5" w:rsidP="008A01A5">
      <w:pPr>
        <w:pStyle w:val="Paragraphedeliste"/>
        <w:numPr>
          <w:ilvl w:val="0"/>
          <w:numId w:val="2"/>
        </w:numPr>
        <w:tabs>
          <w:tab w:val="left" w:pos="426"/>
        </w:tabs>
        <w:autoSpaceDE w:val="0"/>
        <w:autoSpaceDN w:val="0"/>
        <w:adjustRightInd w:val="0"/>
        <w:spacing w:before="40" w:line="360" w:lineRule="auto"/>
        <w:jc w:val="both"/>
        <w:rPr>
          <w:rFonts w:asciiTheme="majorBidi" w:hAnsiTheme="majorBidi" w:cstheme="majorBidi"/>
          <w:sz w:val="24"/>
          <w:szCs w:val="24"/>
        </w:rPr>
      </w:pPr>
      <w:r w:rsidRPr="00DE4412">
        <w:rPr>
          <w:rFonts w:asciiTheme="majorBidi" w:hAnsiTheme="majorBidi" w:cstheme="majorBidi"/>
          <w:sz w:val="24"/>
          <w:szCs w:val="24"/>
        </w:rPr>
        <w:t>Naïve Bayes</w:t>
      </w:r>
      <w:r>
        <w:rPr>
          <w:rFonts w:asciiTheme="majorBidi" w:hAnsiTheme="majorBidi" w:cstheme="majorBidi"/>
          <w:sz w:val="24"/>
          <w:szCs w:val="24"/>
        </w:rPr>
        <w:t>.</w:t>
      </w:r>
    </w:p>
    <w:p w:rsidR="008A01A5" w:rsidRDefault="008A01A5" w:rsidP="008A01A5">
      <w:pPr>
        <w:pStyle w:val="Paragraphedeliste"/>
        <w:numPr>
          <w:ilvl w:val="0"/>
          <w:numId w:val="2"/>
        </w:numPr>
        <w:tabs>
          <w:tab w:val="left" w:pos="426"/>
        </w:tabs>
        <w:autoSpaceDE w:val="0"/>
        <w:autoSpaceDN w:val="0"/>
        <w:adjustRightInd w:val="0"/>
        <w:spacing w:before="40" w:after="0" w:line="360" w:lineRule="auto"/>
        <w:jc w:val="both"/>
        <w:rPr>
          <w:rFonts w:asciiTheme="majorBidi" w:hAnsiTheme="majorBidi" w:cstheme="majorBidi"/>
          <w:sz w:val="24"/>
          <w:szCs w:val="24"/>
        </w:rPr>
      </w:pPr>
      <w:r w:rsidRPr="00DE4412">
        <w:rPr>
          <w:rFonts w:asciiTheme="majorBidi" w:hAnsiTheme="majorBidi" w:cstheme="majorBidi"/>
          <w:sz w:val="24"/>
          <w:szCs w:val="24"/>
        </w:rPr>
        <w:t>Support Vector Machine SVM</w:t>
      </w:r>
      <w:r>
        <w:rPr>
          <w:rFonts w:asciiTheme="majorBidi" w:hAnsiTheme="majorBidi" w:cstheme="majorBidi"/>
          <w:sz w:val="24"/>
          <w:szCs w:val="24"/>
        </w:rPr>
        <w:t>.</w:t>
      </w:r>
    </w:p>
    <w:p w:rsidR="008A01A5" w:rsidRDefault="008A01A5" w:rsidP="008A01A5">
      <w:pPr>
        <w:pStyle w:val="Paragraphedeliste"/>
        <w:tabs>
          <w:tab w:val="left" w:pos="426"/>
        </w:tabs>
        <w:autoSpaceDE w:val="0"/>
        <w:autoSpaceDN w:val="0"/>
        <w:adjustRightInd w:val="0"/>
        <w:spacing w:after="0" w:line="360" w:lineRule="auto"/>
        <w:ind w:left="862"/>
        <w:jc w:val="both"/>
        <w:rPr>
          <w:rFonts w:asciiTheme="majorBidi" w:hAnsiTheme="majorBidi" w:cstheme="majorBidi"/>
          <w:sz w:val="24"/>
          <w:szCs w:val="24"/>
        </w:rPr>
      </w:pPr>
    </w:p>
    <w:p w:rsidR="008A01A5" w:rsidRPr="001013BC" w:rsidRDefault="00514AFB" w:rsidP="008A01A5">
      <w:pPr>
        <w:pStyle w:val="Titre2"/>
        <w:numPr>
          <w:ilvl w:val="0"/>
          <w:numId w:val="0"/>
        </w:numPr>
        <w:spacing w:before="0" w:line="360" w:lineRule="auto"/>
        <w:jc w:val="both"/>
        <w:rPr>
          <w:rFonts w:asciiTheme="majorBidi" w:hAnsiTheme="majorBidi"/>
          <w:i w:val="0"/>
          <w:iCs w:val="0"/>
        </w:rPr>
      </w:pPr>
      <w:bookmarkStart w:id="1" w:name="_Toc180129863"/>
      <w:r>
        <w:rPr>
          <w:rFonts w:asciiTheme="majorBidi" w:hAnsiTheme="majorBidi"/>
          <w:i w:val="0"/>
          <w:iCs w:val="0"/>
        </w:rPr>
        <w:t>2</w:t>
      </w:r>
      <w:r w:rsidR="008A01A5" w:rsidRPr="001013BC">
        <w:rPr>
          <w:rFonts w:asciiTheme="majorBidi" w:hAnsiTheme="majorBidi"/>
          <w:i w:val="0"/>
          <w:iCs w:val="0"/>
        </w:rPr>
        <w:t>.4.3.  Classification Supervisée Vs Classification non Supervisée</w:t>
      </w:r>
      <w:bookmarkEnd w:id="1"/>
    </w:p>
    <w:p w:rsidR="008A01A5" w:rsidRPr="00DE4412" w:rsidRDefault="008A01A5" w:rsidP="008A01A5">
      <w:pPr>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i/>
          <w:iCs/>
          <w:sz w:val="24"/>
          <w:szCs w:val="24"/>
        </w:rPr>
        <w:t>La classification supervisée</w:t>
      </w:r>
      <w:r w:rsidRPr="00DE4412">
        <w:rPr>
          <w:rFonts w:asciiTheme="majorBidi" w:hAnsiTheme="majorBidi" w:cstheme="majorBidi"/>
          <w:sz w:val="24"/>
          <w:szCs w:val="24"/>
        </w:rPr>
        <w:t xml:space="preserve"> consiste à identifier la classe d’appartenance d’un objet à partir de certains traits descriptifs. Cette approche permet l’affectation automatique de documents dans des classes préexistantes.</w:t>
      </w:r>
    </w:p>
    <w:p w:rsidR="008A01A5" w:rsidRPr="00DE4412" w:rsidRDefault="008A01A5" w:rsidP="008A01A5">
      <w:pPr>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sz w:val="24"/>
          <w:szCs w:val="24"/>
        </w:rPr>
        <w:t xml:space="preserve">L’objectif est de trouver une liaison fonctionnelle, que l’on appelle également </w:t>
      </w:r>
      <w:r w:rsidRPr="00DE4412">
        <w:rPr>
          <w:rFonts w:asciiTheme="majorBidi" w:hAnsiTheme="majorBidi" w:cstheme="majorBidi"/>
          <w:i/>
          <w:sz w:val="24"/>
          <w:szCs w:val="24"/>
        </w:rPr>
        <w:t>modèle de prédiction</w:t>
      </w:r>
      <w:r w:rsidRPr="00DE4412">
        <w:rPr>
          <w:rFonts w:asciiTheme="majorBidi" w:hAnsiTheme="majorBidi" w:cstheme="majorBidi"/>
          <w:sz w:val="24"/>
          <w:szCs w:val="24"/>
        </w:rPr>
        <w:t>, entre les textes à classer et l’ensemble des catégories. Pour estimer le modèle de prédiction, il faut disposer d’un ensemble de textes préalablement étiquetés, dit ensemble d’apprentissage, à partir duquel on estime les paramètres du modèle de prédiction le plus performant possible, c’est-à-dire qui produit le moins d’erreurs en prédiction.</w:t>
      </w:r>
    </w:p>
    <w:p w:rsidR="008A01A5" w:rsidRPr="00DE4412" w:rsidRDefault="008A01A5" w:rsidP="008A01A5">
      <w:pPr>
        <w:autoSpaceDE w:val="0"/>
        <w:autoSpaceDN w:val="0"/>
        <w:adjustRightInd w:val="0"/>
        <w:spacing w:line="360" w:lineRule="auto"/>
        <w:ind w:firstLine="284"/>
        <w:rPr>
          <w:rFonts w:asciiTheme="majorBidi" w:hAnsiTheme="majorBidi" w:cstheme="majorBidi"/>
          <w:color w:val="FF0000"/>
          <w:sz w:val="24"/>
          <w:szCs w:val="24"/>
        </w:rPr>
      </w:pPr>
      <w:r w:rsidRPr="00DE4412">
        <w:rPr>
          <w:rFonts w:asciiTheme="majorBidi" w:hAnsiTheme="majorBidi" w:cstheme="majorBidi"/>
          <w:sz w:val="24"/>
          <w:szCs w:val="24"/>
        </w:rPr>
        <w:t xml:space="preserve">A la différence de </w:t>
      </w:r>
      <w:r w:rsidRPr="00DE4412">
        <w:rPr>
          <w:rFonts w:asciiTheme="majorBidi" w:hAnsiTheme="majorBidi" w:cstheme="majorBidi"/>
          <w:i/>
          <w:iCs/>
          <w:sz w:val="24"/>
          <w:szCs w:val="24"/>
        </w:rPr>
        <w:t>la classification non supervisée</w:t>
      </w:r>
      <w:r w:rsidRPr="00DE4412">
        <w:rPr>
          <w:rFonts w:asciiTheme="majorBidi" w:hAnsiTheme="majorBidi" w:cstheme="majorBidi"/>
          <w:sz w:val="24"/>
          <w:szCs w:val="24"/>
        </w:rPr>
        <w:t xml:space="preserve"> où l’ordinateur doit découvrir lui-même des groupes de documents, la </w:t>
      </w:r>
      <w:r w:rsidRPr="00DE4412">
        <w:rPr>
          <w:rFonts w:asciiTheme="majorBidi" w:hAnsiTheme="majorBidi" w:cstheme="majorBidi"/>
          <w:i/>
          <w:iCs/>
          <w:sz w:val="24"/>
          <w:szCs w:val="24"/>
        </w:rPr>
        <w:t>classification supervisée</w:t>
      </w:r>
      <w:r w:rsidRPr="00DE4412">
        <w:rPr>
          <w:rFonts w:asciiTheme="majorBidi" w:hAnsiTheme="majorBidi" w:cstheme="majorBidi"/>
          <w:sz w:val="24"/>
          <w:szCs w:val="24"/>
        </w:rPr>
        <w:t xml:space="preserve"> suppose qu’il existe déjà une classification de documents. C’est le cas par exemple d’une bibliothèque ou d’un moteur de recherche. Le but est alors de classer automatiquement un nouveau document. Il s’agit donc </w:t>
      </w:r>
      <w:r w:rsidRPr="00DE4412">
        <w:rPr>
          <w:rFonts w:asciiTheme="majorBidi" w:hAnsiTheme="majorBidi" w:cstheme="majorBidi"/>
          <w:sz w:val="24"/>
          <w:szCs w:val="24"/>
        </w:rPr>
        <w:lastRenderedPageBreak/>
        <w:t>d’apprendre d’abord un modèle, ou classifieur, à partir d’un ensemble d’entraînement composé de couples (objet, classe).</w:t>
      </w:r>
    </w:p>
    <w:p w:rsidR="008A01A5" w:rsidRPr="00DE4412" w:rsidRDefault="008A01A5" w:rsidP="008A01A5">
      <w:pPr>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sz w:val="24"/>
          <w:szCs w:val="24"/>
        </w:rPr>
        <w:t xml:space="preserve">Contrairement à </w:t>
      </w:r>
      <w:r w:rsidRPr="00DE4412">
        <w:rPr>
          <w:rFonts w:asciiTheme="majorBidi" w:hAnsiTheme="majorBidi" w:cstheme="majorBidi"/>
          <w:i/>
          <w:iCs/>
          <w:sz w:val="24"/>
          <w:szCs w:val="24"/>
        </w:rPr>
        <w:t>la classification non supervisée</w:t>
      </w:r>
      <w:r w:rsidRPr="00DE4412">
        <w:rPr>
          <w:rFonts w:asciiTheme="majorBidi" w:hAnsiTheme="majorBidi" w:cstheme="majorBidi"/>
          <w:sz w:val="24"/>
          <w:szCs w:val="24"/>
        </w:rPr>
        <w:t xml:space="preserve">, </w:t>
      </w:r>
      <w:r w:rsidRPr="00DE4412">
        <w:rPr>
          <w:rFonts w:asciiTheme="majorBidi" w:hAnsiTheme="majorBidi" w:cstheme="majorBidi"/>
          <w:i/>
          <w:iCs/>
          <w:sz w:val="24"/>
          <w:szCs w:val="24"/>
        </w:rPr>
        <w:t>la classification supervisée</w:t>
      </w:r>
      <w:r w:rsidRPr="00DE4412">
        <w:rPr>
          <w:rFonts w:asciiTheme="majorBidi" w:hAnsiTheme="majorBidi" w:cstheme="majorBidi"/>
          <w:sz w:val="24"/>
          <w:szCs w:val="24"/>
        </w:rPr>
        <w:t xml:space="preserve"> peut mesurer l’importance de chaque mot pour classer de nouveaux documents.  Par exemple, une mesure (gain d’information</w:t>
      </w:r>
      <w:r w:rsidRPr="00DE4412">
        <w:rPr>
          <w:rFonts w:asciiTheme="majorBidi" w:hAnsiTheme="majorBidi" w:cstheme="majorBidi"/>
          <w:i/>
          <w:sz w:val="24"/>
          <w:szCs w:val="24"/>
        </w:rPr>
        <w:t>)</w:t>
      </w:r>
      <w:r w:rsidRPr="00DE4412">
        <w:rPr>
          <w:rFonts w:asciiTheme="majorBidi" w:hAnsiTheme="majorBidi" w:cstheme="majorBidi"/>
          <w:sz w:val="24"/>
          <w:szCs w:val="24"/>
        </w:rPr>
        <w:t xml:space="preserve"> calcule la typicité d’un terme. Plus un mot est lié à une catégorie et pas aux autres, et plus il est important : si un nouveau document le contient, ce mot sera très discriminant.De nombreuses mesures semblables ont été mises au point.</w:t>
      </w:r>
    </w:p>
    <w:p w:rsidR="008A01A5" w:rsidRPr="00DE4412" w:rsidRDefault="008A01A5" w:rsidP="008A01A5">
      <w:pPr>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sz w:val="24"/>
          <w:szCs w:val="24"/>
        </w:rPr>
        <w:t xml:space="preserve">Enfin, à l’inverse de la </w:t>
      </w:r>
      <w:r w:rsidRPr="00DE4412">
        <w:rPr>
          <w:rFonts w:asciiTheme="majorBidi" w:hAnsiTheme="majorBidi" w:cstheme="majorBidi"/>
          <w:i/>
          <w:iCs/>
          <w:sz w:val="24"/>
          <w:szCs w:val="24"/>
        </w:rPr>
        <w:t>classification non supervisée</w:t>
      </w:r>
      <w:r w:rsidRPr="00DE4412">
        <w:rPr>
          <w:rFonts w:asciiTheme="majorBidi" w:hAnsiTheme="majorBidi" w:cstheme="majorBidi"/>
          <w:sz w:val="24"/>
          <w:szCs w:val="24"/>
        </w:rPr>
        <w:t>, il est ici simple d’évaluer les résultats d’une classification. Parmi les N exemples de documents classés, on utilise une partie des documents pour l’entraînement, et le reste pour le test. Pendant la phase de test, on soumet chaque document à l’algorithme de classification et on regarde simplement si la machine trouve la bonne classe. Bien sûr, le résultat de ce test n’est en rien garanti lorsque la machine aura à classer de nouveaux documents ! (réussir le test est nécessaire, sans être suffisant)</w:t>
      </w:r>
      <w:r w:rsidR="00514AFB" w:rsidRPr="00514AFB">
        <w:rPr>
          <w:rFonts w:asciiTheme="majorBidi" w:hAnsiTheme="majorBidi" w:cstheme="majorBidi"/>
          <w:b/>
          <w:bCs/>
          <w:sz w:val="24"/>
          <w:szCs w:val="24"/>
        </w:rPr>
        <w:t>[5]</w:t>
      </w:r>
      <w:r w:rsidRPr="00DE4412">
        <w:rPr>
          <w:rFonts w:asciiTheme="majorBidi" w:hAnsiTheme="majorBidi" w:cstheme="majorBidi"/>
          <w:sz w:val="24"/>
          <w:szCs w:val="24"/>
        </w:rPr>
        <w:t>.</w:t>
      </w:r>
    </w:p>
    <w:p w:rsidR="008A01A5" w:rsidRPr="00D46AAE" w:rsidRDefault="008A01A5" w:rsidP="008A01A5">
      <w:pPr>
        <w:autoSpaceDE w:val="0"/>
        <w:autoSpaceDN w:val="0"/>
        <w:adjustRightInd w:val="0"/>
        <w:spacing w:line="360" w:lineRule="auto"/>
        <w:ind w:firstLine="708"/>
        <w:rPr>
          <w:rFonts w:asciiTheme="majorBidi" w:hAnsiTheme="majorBidi" w:cstheme="majorBidi"/>
          <w:sz w:val="12"/>
          <w:szCs w:val="12"/>
        </w:rPr>
      </w:pPr>
    </w:p>
    <w:p w:rsidR="008A01A5" w:rsidRDefault="00514AFB" w:rsidP="008A01A5">
      <w:pPr>
        <w:tabs>
          <w:tab w:val="left" w:pos="426"/>
        </w:tabs>
        <w:autoSpaceDE w:val="0"/>
        <w:autoSpaceDN w:val="0"/>
        <w:adjustRightInd w:val="0"/>
        <w:spacing w:line="360" w:lineRule="auto"/>
        <w:rPr>
          <w:rFonts w:asciiTheme="majorBidi" w:hAnsiTheme="majorBidi" w:cstheme="majorBidi"/>
          <w:b/>
          <w:bCs/>
          <w:sz w:val="28"/>
          <w:szCs w:val="28"/>
        </w:rPr>
      </w:pPr>
      <w:r>
        <w:rPr>
          <w:rFonts w:ascii="Times New Roman" w:hAnsi="Times New Roman" w:cs="Times New Roman"/>
          <w:b/>
          <w:bCs/>
          <w:sz w:val="28"/>
          <w:szCs w:val="28"/>
        </w:rPr>
        <w:t>2</w:t>
      </w:r>
      <w:r w:rsidR="008A01A5" w:rsidRPr="0058527B">
        <w:rPr>
          <w:rFonts w:ascii="Times New Roman" w:hAnsi="Times New Roman" w:cs="Times New Roman"/>
          <w:b/>
          <w:bCs/>
          <w:sz w:val="28"/>
          <w:szCs w:val="28"/>
        </w:rPr>
        <w:t xml:space="preserve">.5. </w:t>
      </w:r>
      <w:r w:rsidR="008A01A5" w:rsidRPr="0058527B">
        <w:rPr>
          <w:rFonts w:asciiTheme="majorBidi" w:hAnsiTheme="majorBidi" w:cstheme="majorBidi"/>
          <w:b/>
          <w:bCs/>
          <w:sz w:val="28"/>
          <w:szCs w:val="28"/>
        </w:rPr>
        <w:t>Le processus d</w:t>
      </w:r>
      <w:r w:rsidR="008A01A5">
        <w:rPr>
          <w:rFonts w:asciiTheme="majorBidi" w:hAnsiTheme="majorBidi" w:cstheme="majorBidi"/>
          <w:b/>
          <w:bCs/>
          <w:sz w:val="28"/>
          <w:szCs w:val="28"/>
        </w:rPr>
        <w:t>e la catégorisation des textes </w:t>
      </w:r>
    </w:p>
    <w:p w:rsidR="008A01A5" w:rsidRPr="00DE4412" w:rsidRDefault="008A01A5" w:rsidP="008A01A5">
      <w:pPr>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sz w:val="24"/>
          <w:szCs w:val="24"/>
        </w:rPr>
        <w:t>Le processus de catégorisation intègre la construction d’un modèle de prédiction qui, en entrée, reçoit un texte et, en sortie, lui associe une ou plusieurs étiquettes.</w:t>
      </w:r>
    </w:p>
    <w:p w:rsidR="008A01A5" w:rsidRPr="00DE4412" w:rsidRDefault="008A01A5" w:rsidP="008A01A5">
      <w:pPr>
        <w:tabs>
          <w:tab w:val="left" w:pos="284"/>
        </w:tabs>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sz w:val="24"/>
          <w:szCs w:val="24"/>
        </w:rPr>
        <w:t>Pour identifier la catégorie ou la classe à laquelle un texte est associé, un ensemble d’étapes</w:t>
      </w:r>
      <w:r w:rsidR="00514AFB">
        <w:rPr>
          <w:rFonts w:asciiTheme="majorBidi" w:hAnsiTheme="majorBidi" w:cstheme="majorBidi"/>
          <w:sz w:val="24"/>
          <w:szCs w:val="24"/>
        </w:rPr>
        <w:t xml:space="preserve"> d’après</w:t>
      </w:r>
      <w:r w:rsidR="00514AFB" w:rsidRPr="00514AFB">
        <w:rPr>
          <w:rFonts w:asciiTheme="majorBidi" w:hAnsiTheme="majorBidi" w:cstheme="majorBidi"/>
          <w:b/>
          <w:bCs/>
          <w:sz w:val="24"/>
          <w:szCs w:val="24"/>
        </w:rPr>
        <w:t xml:space="preserve"> [7]</w:t>
      </w:r>
      <w:r w:rsidRPr="00DE4412">
        <w:rPr>
          <w:rFonts w:asciiTheme="majorBidi" w:hAnsiTheme="majorBidi" w:cstheme="majorBidi"/>
          <w:sz w:val="24"/>
          <w:szCs w:val="24"/>
        </w:rPr>
        <w:t xml:space="preserve"> est habituellement suivies : </w:t>
      </w:r>
    </w:p>
    <w:p w:rsidR="008A01A5" w:rsidRPr="00D46AAE" w:rsidRDefault="008A01A5" w:rsidP="008A01A5">
      <w:pPr>
        <w:pStyle w:val="Paragraphedeliste"/>
        <w:numPr>
          <w:ilvl w:val="0"/>
          <w:numId w:val="3"/>
        </w:numPr>
        <w:autoSpaceDE w:val="0"/>
        <w:autoSpaceDN w:val="0"/>
        <w:adjustRightInd w:val="0"/>
        <w:spacing w:after="0" w:line="360" w:lineRule="auto"/>
        <w:jc w:val="both"/>
        <w:rPr>
          <w:rFonts w:asciiTheme="majorBidi" w:hAnsiTheme="majorBidi" w:cstheme="majorBidi"/>
          <w:sz w:val="23"/>
          <w:szCs w:val="23"/>
        </w:rPr>
      </w:pPr>
      <w:r w:rsidRPr="00D46AAE">
        <w:rPr>
          <w:rFonts w:asciiTheme="majorBidi" w:hAnsiTheme="majorBidi" w:cstheme="majorBidi"/>
          <w:sz w:val="23"/>
          <w:szCs w:val="23"/>
        </w:rPr>
        <w:t>La représentation des textes</w:t>
      </w:r>
      <w:r w:rsidR="00514AFB" w:rsidRPr="00D46AAE">
        <w:rPr>
          <w:rFonts w:asciiTheme="majorBidi" w:hAnsiTheme="majorBidi" w:cstheme="majorBidi"/>
          <w:sz w:val="23"/>
          <w:szCs w:val="23"/>
        </w:rPr>
        <w:t>.</w:t>
      </w:r>
    </w:p>
    <w:p w:rsidR="008A01A5" w:rsidRPr="00D46AAE" w:rsidRDefault="008A01A5" w:rsidP="008A01A5">
      <w:pPr>
        <w:pStyle w:val="Paragraphedeliste"/>
        <w:numPr>
          <w:ilvl w:val="0"/>
          <w:numId w:val="3"/>
        </w:numPr>
        <w:autoSpaceDE w:val="0"/>
        <w:autoSpaceDN w:val="0"/>
        <w:adjustRightInd w:val="0"/>
        <w:spacing w:after="0" w:line="360" w:lineRule="auto"/>
        <w:jc w:val="both"/>
        <w:rPr>
          <w:rFonts w:asciiTheme="majorBidi" w:hAnsiTheme="majorBidi" w:cstheme="majorBidi"/>
          <w:sz w:val="23"/>
          <w:szCs w:val="23"/>
        </w:rPr>
      </w:pPr>
      <w:r w:rsidRPr="00D46AAE">
        <w:rPr>
          <w:rFonts w:asciiTheme="majorBidi" w:hAnsiTheme="majorBidi" w:cstheme="majorBidi"/>
          <w:sz w:val="23"/>
          <w:szCs w:val="23"/>
        </w:rPr>
        <w:t>La Pondération des termes</w:t>
      </w:r>
      <w:r w:rsidR="00514AFB" w:rsidRPr="00D46AAE">
        <w:rPr>
          <w:rFonts w:asciiTheme="majorBidi" w:hAnsiTheme="majorBidi" w:cstheme="majorBidi"/>
          <w:sz w:val="23"/>
          <w:szCs w:val="23"/>
        </w:rPr>
        <w:t>.</w:t>
      </w:r>
    </w:p>
    <w:p w:rsidR="008A01A5" w:rsidRPr="00D46AAE" w:rsidRDefault="008A01A5" w:rsidP="008A01A5">
      <w:pPr>
        <w:pStyle w:val="Paragraphedeliste"/>
        <w:numPr>
          <w:ilvl w:val="0"/>
          <w:numId w:val="3"/>
        </w:numPr>
        <w:autoSpaceDE w:val="0"/>
        <w:autoSpaceDN w:val="0"/>
        <w:adjustRightInd w:val="0"/>
        <w:spacing w:after="0" w:line="360" w:lineRule="auto"/>
        <w:jc w:val="both"/>
        <w:rPr>
          <w:rFonts w:asciiTheme="majorBidi" w:hAnsiTheme="majorBidi" w:cstheme="majorBidi"/>
          <w:sz w:val="23"/>
          <w:szCs w:val="23"/>
        </w:rPr>
      </w:pPr>
      <w:r w:rsidRPr="00D46AAE">
        <w:rPr>
          <w:rFonts w:asciiTheme="majorBidi" w:hAnsiTheme="majorBidi" w:cstheme="majorBidi"/>
          <w:sz w:val="23"/>
          <w:szCs w:val="23"/>
        </w:rPr>
        <w:t>La réduction de la taille du vocabulaire</w:t>
      </w:r>
      <w:r w:rsidR="00514AFB" w:rsidRPr="00D46AAE">
        <w:rPr>
          <w:rFonts w:asciiTheme="majorBidi" w:hAnsiTheme="majorBidi" w:cstheme="majorBidi"/>
          <w:sz w:val="23"/>
          <w:szCs w:val="23"/>
        </w:rPr>
        <w:t>.</w:t>
      </w:r>
    </w:p>
    <w:p w:rsidR="008A01A5" w:rsidRPr="00D46AAE" w:rsidRDefault="008A01A5" w:rsidP="008A01A5">
      <w:pPr>
        <w:pStyle w:val="Paragraphedeliste"/>
        <w:numPr>
          <w:ilvl w:val="0"/>
          <w:numId w:val="3"/>
        </w:numPr>
        <w:autoSpaceDE w:val="0"/>
        <w:autoSpaceDN w:val="0"/>
        <w:adjustRightInd w:val="0"/>
        <w:spacing w:after="0" w:line="360" w:lineRule="auto"/>
        <w:jc w:val="both"/>
        <w:rPr>
          <w:rFonts w:asciiTheme="majorBidi" w:hAnsiTheme="majorBidi" w:cstheme="majorBidi"/>
          <w:sz w:val="23"/>
          <w:szCs w:val="23"/>
        </w:rPr>
      </w:pPr>
      <w:r w:rsidRPr="00D46AAE">
        <w:rPr>
          <w:rFonts w:asciiTheme="majorBidi" w:hAnsiTheme="majorBidi" w:cstheme="majorBidi"/>
          <w:sz w:val="23"/>
          <w:szCs w:val="23"/>
        </w:rPr>
        <w:t>Evaluation du modèle</w:t>
      </w:r>
      <w:r w:rsidR="00514AFB" w:rsidRPr="00D46AAE">
        <w:rPr>
          <w:rFonts w:asciiTheme="majorBidi" w:hAnsiTheme="majorBidi" w:cstheme="majorBidi"/>
          <w:sz w:val="23"/>
          <w:szCs w:val="23"/>
        </w:rPr>
        <w:t>.</w:t>
      </w:r>
    </w:p>
    <w:p w:rsidR="00D46AAE" w:rsidRPr="00D46AAE" w:rsidRDefault="00B65931" w:rsidP="00D46AAE">
      <w:pPr>
        <w:autoSpaceDE w:val="0"/>
        <w:autoSpaceDN w:val="0"/>
        <w:adjustRightInd w:val="0"/>
        <w:spacing w:line="360" w:lineRule="auto"/>
        <w:ind w:left="360"/>
        <w:rPr>
          <w:rFonts w:asciiTheme="majorBidi" w:hAnsiTheme="majorBidi" w:cstheme="majorBidi"/>
          <w:sz w:val="24"/>
          <w:szCs w:val="24"/>
        </w:rPr>
      </w:pPr>
      <w:r w:rsidRPr="00B65931">
        <w:rPr>
          <w:noProof/>
          <w:lang w:eastAsia="fr-FR"/>
        </w:rPr>
        <w:pict>
          <v:group id="_x0000_s1052" style="position:absolute;left:0;text-align:left;margin-left:30.7pt;margin-top:6.6pt;width:398.6pt;height:196.5pt;z-index:251728896" coordorigin="2294,10967" coordsize="7972,3930">
            <v:rect id="_x0000_s1027" style="position:absolute;left:2294;top:10967;width:7972;height:3930"/>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28" type="#_x0000_t115" style="position:absolute;left:2402;top:11058;width:1351;height:775" fillcolor="white [3201]" strokecolor="#666 [1936]" strokeweight="1pt">
              <v:fill color2="#999 [1296]" focusposition="1" focussize="" focus="100%" type="gradient"/>
              <v:shadow on="t" type="perspective" color="#7f7f7f [1601]" opacity=".5" offset="1pt" offset2="-3pt"/>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9" type="#_x0000_t16" style="position:absolute;left:2402;top:12414;width:1163;height:666" fillcolor="white [3201]" strokecolor="#666 [1936]" strokeweight="1pt">
              <v:fill color2="#999 [1296]" focusposition="1" focussize="" focus="100%" type="gradient"/>
              <v:shadow on="t" type="perspective" color="#7f7f7f [1601]" opacity=".5" offset="1pt" offset2="-3pt"/>
            </v:shape>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30" type="#_x0000_t8" style="position:absolute;left:5327;top:13352;width:1184;height:524" fillcolor="white [3201]" strokecolor="#666 [1936]" strokeweight="1pt">
              <v:fill color2="#999 [1296]" focusposition="1" focussize="" focus="100%" type="gradient"/>
              <v:shadow on="t" type="perspective" color="#7f7f7f [1601]" opacity=".5" offset="1pt" offset2="-3pt"/>
            </v:shape>
            <v:shape id="_x0000_s1032" type="#_x0000_t115" style="position:absolute;left:5305;top:14044;width:1206;height:782" fillcolor="white [3201]" strokecolor="#666 [1936]" strokeweight="1pt">
              <v:fill color2="#999 [1296]" focusposition="1" focussize="" focus="100%" type="gradient"/>
              <v:shadow on="t" type="perspective" color="#7f7f7f [1601]" opacity=".5" offset="1pt" offset2="-3pt"/>
            </v:shape>
            <v:shapetype id="_x0000_t202" coordsize="21600,21600" o:spt="202" path="m,l,21600r21600,l21600,xe">
              <v:stroke joinstyle="miter"/>
              <v:path gradientshapeok="t" o:connecttype="rect"/>
            </v:shapetype>
            <v:shape id="_x0000_s1033" type="#_x0000_t202" style="position:absolute;left:2308;top:11833;width:1892;height:401" strokecolor="white [3212]">
              <v:textbox style="mso-next-textbox:#_x0000_s1033">
                <w:txbxContent>
                  <w:p w:rsidR="008A01A5" w:rsidRDefault="008A01A5" w:rsidP="008A01A5">
                    <w:r>
                      <w:t>Textes à classifier</w:t>
                    </w:r>
                  </w:p>
                </w:txbxContent>
              </v:textbox>
            </v:shape>
            <v:shape id="_x0000_s1034" type="#_x0000_t202" style="position:absolute;left:2431;top:13138;width:1769;height:466" strokecolor="white [3212]">
              <v:textbox style="mso-next-textbox:#_x0000_s1034">
                <w:txbxContent>
                  <w:p w:rsidR="008A01A5" w:rsidRDefault="008A01A5" w:rsidP="008A01A5">
                    <w:r>
                      <w:t xml:space="preserve">Représentation </w:t>
                    </w:r>
                  </w:p>
                </w:txbxContent>
              </v:textbox>
            </v:shape>
            <v:shape id="_x0000_s1035" type="#_x0000_t202" style="position:absolute;left:4554;top:12680;width:2816;height:400" strokecolor="white [3212]">
              <v:textbox style="mso-next-textbox:#_x0000_s1035">
                <w:txbxContent>
                  <w:p w:rsidR="008A01A5" w:rsidRDefault="008A01A5" w:rsidP="008A01A5">
                    <w:r>
                      <w:t>Prédiction de la catégorie</w:t>
                    </w:r>
                  </w:p>
                </w:txbxContent>
              </v:textbox>
            </v:shape>
            <v:shape id="_x0000_s1036" type="#_x0000_t202" style="position:absolute;left:7496;top:14419;width:2621;height:407" strokecolor="white [3212]">
              <v:textbox>
                <w:txbxContent>
                  <w:p w:rsidR="008A01A5" w:rsidRDefault="008A01A5" w:rsidP="008A01A5">
                    <w:r>
                      <w:t>Modèle de catégorisation</w:t>
                    </w:r>
                  </w:p>
                </w:txbxContent>
              </v:textbox>
            </v:shape>
            <v:shape id="_x0000_s1037" type="#_x0000_t202" style="position:absolute;left:3153;top:14432;width:2036;height:394" strokecolor="white [3212]">
              <v:textbox>
                <w:txbxContent>
                  <w:p w:rsidR="008A01A5" w:rsidRDefault="008A01A5" w:rsidP="008A01A5">
                    <w:r>
                      <w:t>Textes catégorisés</w:t>
                    </w:r>
                  </w:p>
                </w:txbxContent>
              </v:textbox>
            </v:shape>
            <v:shape id="_x0000_s1038" type="#_x0000_t202" style="position:absolute;left:7536;top:11834;width:2581;height:400" strokecolor="white [3212]">
              <v:textbox style="mso-next-textbox:#_x0000_s1038">
                <w:txbxContent>
                  <w:p w:rsidR="008A01A5" w:rsidRDefault="008A01A5" w:rsidP="008A01A5">
                    <w:r>
                      <w:t>Textes d’apprentissage</w:t>
                    </w:r>
                  </w:p>
                </w:txbxContent>
              </v:textbox>
            </v:shape>
            <v:shape id="_x0000_s1039" type="#_x0000_t202" style="position:absolute;left:8411;top:13138;width:1768;height:466" strokecolor="white [3212]">
              <v:textbox style="mso-next-textbox:#_x0000_s1039">
                <w:txbxContent>
                  <w:p w:rsidR="008A01A5" w:rsidRDefault="008A01A5" w:rsidP="008A01A5">
                    <w:r>
                      <w:t xml:space="preserve">Représentation </w:t>
                    </w:r>
                  </w:p>
                </w:txbxContent>
              </v:textbox>
            </v:shape>
            <v:shape id="_x0000_s1040" type="#_x0000_t16" style="position:absolute;left:8850;top:12428;width:1090;height:737" fillcolor="white [3201]" strokecolor="#666 [1936]" strokeweight="1pt">
              <v:fill color2="#999 [1296]" focusposition="1" focussize="" focus="100%" type="gradient"/>
              <v:shadow on="t" type="perspective" color="#7f7f7f [1601]" opacity=".5" offset="1pt" offset2="-3pt"/>
            </v:shape>
            <v:shape id="_x0000_s1041" type="#_x0000_t115" style="position:absolute;left:8843;top:11122;width:1307;height:711" fillcolor="white [3201]" strokecolor="#666 [1936]" strokeweight="1pt">
              <v:fill color2="#999 [1296]" focusposition="1" focussize="" focus="100%" type="gradient"/>
              <v:shadow on="t" type="perspective" color="#7f7f7f [1601]" opacity=".5" offset="1pt" offset2="-3pt"/>
            </v:shape>
            <v:shapetype id="_x0000_t32" coordsize="21600,21600" o:spt="32" o:oned="t" path="m,l21600,21600e" filled="f">
              <v:path arrowok="t" fillok="f" o:connecttype="none"/>
              <o:lock v:ext="edit" shapetype="t"/>
            </v:shapetype>
            <v:shape id="_x0000_s1042" type="#_x0000_t32" style="position:absolute;left:9319;top:13449;width:15;height:330" o:connectortype="straight">
              <v:stroke endarrow="block"/>
            </v:shape>
            <v:shape id="_x0000_s1043" type="#_x0000_t32" style="position:absolute;left:9334;top:12053;width:0;height:361" o:connectortype="straight">
              <v:stroke endarrow="block"/>
            </v:shape>
            <v:shape id="_x0000_s1044" type="#_x0000_t32" style="position:absolute;left:3037;top:12130;width:0;height:284"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5" type="#_x0000_t34" style="position:absolute;left:3153;top:13449;width:2325;height:233" o:connectortype="elbow" adj="197,-736800,-28308">
              <v:stroke endarrow="block"/>
            </v:shape>
            <v:shape id="_x0000_s1046" type="#_x0000_t34" style="position:absolute;left:5983;top:13165;width:2961;height:956;rotation:180" o:connectortype="elbow" adj="10796,-194400,-64484"/>
            <v:shape id="_x0000_s1047" type="#_x0000_t32" style="position:absolute;left:5983;top:13165;width:0;height:187" o:connectortype="straight">
              <v:stroke endarrow="block"/>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31" type="#_x0000_t9" style="position:absolute;left:8944;top:13772;width:996;height:660" fillcolor="white [3201]" strokecolor="#666 [1936]" strokeweight="1pt">
              <v:fill color2="#999 [1296]" focusposition="1" focussize="" focus="100%" type="gradient"/>
              <v:shadow on="t" type="perspective" color="#7f7f7f [1601]" opacity=".5" offset="1pt" offset2="-3pt"/>
            </v:shape>
          </v:group>
        </w:pict>
      </w:r>
    </w:p>
    <w:p w:rsidR="008A01A5" w:rsidRDefault="008A01A5" w:rsidP="008A01A5">
      <w:pPr>
        <w:tabs>
          <w:tab w:val="left" w:pos="426"/>
        </w:tabs>
        <w:autoSpaceDE w:val="0"/>
        <w:autoSpaceDN w:val="0"/>
        <w:adjustRightInd w:val="0"/>
        <w:spacing w:before="40"/>
        <w:rPr>
          <w:rFonts w:asciiTheme="majorBidi" w:hAnsiTheme="majorBidi" w:cstheme="majorBidi"/>
          <w:b/>
          <w:bCs/>
        </w:rPr>
      </w:pPr>
    </w:p>
    <w:p w:rsidR="008A01A5" w:rsidRDefault="008A01A5" w:rsidP="008A01A5">
      <w:pPr>
        <w:tabs>
          <w:tab w:val="left" w:pos="426"/>
        </w:tabs>
        <w:autoSpaceDE w:val="0"/>
        <w:autoSpaceDN w:val="0"/>
        <w:adjustRightInd w:val="0"/>
        <w:spacing w:before="40"/>
        <w:jc w:val="center"/>
        <w:rPr>
          <w:rFonts w:asciiTheme="majorBidi" w:hAnsiTheme="majorBidi" w:cstheme="majorBidi"/>
          <w:b/>
          <w:bCs/>
        </w:rPr>
      </w:pPr>
    </w:p>
    <w:p w:rsidR="008A01A5" w:rsidRDefault="008A01A5" w:rsidP="008A01A5">
      <w:pPr>
        <w:tabs>
          <w:tab w:val="left" w:pos="426"/>
        </w:tabs>
        <w:autoSpaceDE w:val="0"/>
        <w:autoSpaceDN w:val="0"/>
        <w:adjustRightInd w:val="0"/>
        <w:spacing w:before="40"/>
        <w:jc w:val="center"/>
        <w:rPr>
          <w:rFonts w:asciiTheme="majorBidi" w:hAnsiTheme="majorBidi" w:cstheme="majorBidi"/>
          <w:b/>
          <w:bCs/>
        </w:rPr>
      </w:pPr>
    </w:p>
    <w:p w:rsidR="008A01A5" w:rsidRDefault="008A01A5" w:rsidP="008A01A5">
      <w:pPr>
        <w:tabs>
          <w:tab w:val="left" w:pos="426"/>
        </w:tabs>
        <w:autoSpaceDE w:val="0"/>
        <w:autoSpaceDN w:val="0"/>
        <w:adjustRightInd w:val="0"/>
        <w:spacing w:before="40"/>
        <w:jc w:val="center"/>
        <w:rPr>
          <w:rFonts w:asciiTheme="majorBidi" w:hAnsiTheme="majorBidi" w:cstheme="majorBidi"/>
          <w:b/>
          <w:bCs/>
        </w:rPr>
      </w:pPr>
    </w:p>
    <w:p w:rsidR="008A01A5" w:rsidRDefault="008A01A5" w:rsidP="008A01A5">
      <w:pPr>
        <w:tabs>
          <w:tab w:val="left" w:pos="426"/>
        </w:tabs>
        <w:autoSpaceDE w:val="0"/>
        <w:autoSpaceDN w:val="0"/>
        <w:adjustRightInd w:val="0"/>
        <w:spacing w:before="40"/>
        <w:jc w:val="center"/>
        <w:rPr>
          <w:rFonts w:asciiTheme="majorBidi" w:hAnsiTheme="majorBidi" w:cstheme="majorBidi"/>
          <w:b/>
          <w:bCs/>
        </w:rPr>
      </w:pPr>
    </w:p>
    <w:p w:rsidR="008A01A5" w:rsidRDefault="008A01A5" w:rsidP="008A01A5">
      <w:pPr>
        <w:tabs>
          <w:tab w:val="left" w:pos="426"/>
        </w:tabs>
        <w:autoSpaceDE w:val="0"/>
        <w:autoSpaceDN w:val="0"/>
        <w:adjustRightInd w:val="0"/>
        <w:spacing w:before="40"/>
        <w:jc w:val="center"/>
        <w:rPr>
          <w:rFonts w:asciiTheme="majorBidi" w:hAnsiTheme="majorBidi" w:cstheme="majorBidi"/>
          <w:b/>
          <w:bCs/>
        </w:rPr>
      </w:pPr>
    </w:p>
    <w:p w:rsidR="008A01A5" w:rsidRDefault="008A01A5" w:rsidP="008A01A5">
      <w:pPr>
        <w:tabs>
          <w:tab w:val="left" w:pos="426"/>
        </w:tabs>
        <w:autoSpaceDE w:val="0"/>
        <w:autoSpaceDN w:val="0"/>
        <w:adjustRightInd w:val="0"/>
        <w:spacing w:before="40"/>
        <w:jc w:val="center"/>
        <w:rPr>
          <w:rFonts w:asciiTheme="majorBidi" w:hAnsiTheme="majorBidi" w:cstheme="majorBidi"/>
          <w:b/>
          <w:bCs/>
        </w:rPr>
      </w:pPr>
    </w:p>
    <w:p w:rsidR="008A01A5" w:rsidRDefault="008A01A5" w:rsidP="008A01A5">
      <w:pPr>
        <w:tabs>
          <w:tab w:val="left" w:pos="426"/>
        </w:tabs>
        <w:autoSpaceDE w:val="0"/>
        <w:autoSpaceDN w:val="0"/>
        <w:adjustRightInd w:val="0"/>
        <w:spacing w:before="40"/>
        <w:jc w:val="center"/>
        <w:rPr>
          <w:rFonts w:asciiTheme="majorBidi" w:hAnsiTheme="majorBidi" w:cstheme="majorBidi"/>
          <w:b/>
          <w:bCs/>
        </w:rPr>
      </w:pPr>
    </w:p>
    <w:p w:rsidR="008A01A5" w:rsidRDefault="008A01A5" w:rsidP="008A01A5">
      <w:pPr>
        <w:tabs>
          <w:tab w:val="left" w:pos="426"/>
        </w:tabs>
        <w:autoSpaceDE w:val="0"/>
        <w:autoSpaceDN w:val="0"/>
        <w:adjustRightInd w:val="0"/>
        <w:spacing w:before="40"/>
        <w:jc w:val="center"/>
        <w:rPr>
          <w:rFonts w:asciiTheme="majorBidi" w:hAnsiTheme="majorBidi" w:cstheme="majorBidi"/>
          <w:b/>
          <w:bCs/>
        </w:rPr>
      </w:pPr>
    </w:p>
    <w:p w:rsidR="008A01A5" w:rsidRDefault="008A01A5" w:rsidP="008A01A5">
      <w:pPr>
        <w:tabs>
          <w:tab w:val="left" w:pos="426"/>
        </w:tabs>
        <w:autoSpaceDE w:val="0"/>
        <w:autoSpaceDN w:val="0"/>
        <w:adjustRightInd w:val="0"/>
        <w:spacing w:before="40"/>
        <w:jc w:val="center"/>
        <w:rPr>
          <w:rFonts w:asciiTheme="majorBidi" w:hAnsiTheme="majorBidi" w:cstheme="majorBidi"/>
          <w:b/>
          <w:bCs/>
        </w:rPr>
      </w:pPr>
    </w:p>
    <w:p w:rsidR="008A01A5" w:rsidRDefault="008A01A5" w:rsidP="008A01A5">
      <w:pPr>
        <w:tabs>
          <w:tab w:val="left" w:pos="426"/>
        </w:tabs>
        <w:autoSpaceDE w:val="0"/>
        <w:autoSpaceDN w:val="0"/>
        <w:adjustRightInd w:val="0"/>
        <w:spacing w:before="40"/>
        <w:jc w:val="center"/>
        <w:rPr>
          <w:rFonts w:asciiTheme="majorBidi" w:hAnsiTheme="majorBidi" w:cstheme="majorBidi"/>
          <w:b/>
          <w:bCs/>
        </w:rPr>
      </w:pPr>
    </w:p>
    <w:p w:rsidR="00D46AAE" w:rsidRPr="00D46AAE" w:rsidRDefault="00D46AAE" w:rsidP="006475D8">
      <w:pPr>
        <w:tabs>
          <w:tab w:val="left" w:pos="426"/>
        </w:tabs>
        <w:autoSpaceDE w:val="0"/>
        <w:autoSpaceDN w:val="0"/>
        <w:adjustRightInd w:val="0"/>
        <w:spacing w:line="360" w:lineRule="auto"/>
        <w:jc w:val="center"/>
        <w:rPr>
          <w:rFonts w:asciiTheme="majorBidi" w:hAnsiTheme="majorBidi" w:cstheme="majorBidi"/>
          <w:b/>
          <w:bCs/>
          <w:sz w:val="16"/>
          <w:szCs w:val="16"/>
        </w:rPr>
      </w:pPr>
    </w:p>
    <w:p w:rsidR="008A01A5" w:rsidRPr="000D3E54" w:rsidRDefault="00514AFB" w:rsidP="006475D8">
      <w:pPr>
        <w:tabs>
          <w:tab w:val="left" w:pos="426"/>
        </w:tabs>
        <w:autoSpaceDE w:val="0"/>
        <w:autoSpaceDN w:val="0"/>
        <w:adjustRightInd w:val="0"/>
        <w:spacing w:line="360" w:lineRule="auto"/>
        <w:jc w:val="center"/>
        <w:rPr>
          <w:rFonts w:asciiTheme="majorBidi" w:hAnsiTheme="majorBidi" w:cstheme="majorBidi"/>
        </w:rPr>
      </w:pPr>
      <w:r>
        <w:rPr>
          <w:rFonts w:asciiTheme="majorBidi" w:hAnsiTheme="majorBidi" w:cstheme="majorBidi"/>
          <w:b/>
          <w:bCs/>
        </w:rPr>
        <w:t>Figure 2</w:t>
      </w:r>
      <w:r w:rsidR="008A01A5" w:rsidRPr="000D3E54">
        <w:rPr>
          <w:rFonts w:asciiTheme="majorBidi" w:hAnsiTheme="majorBidi" w:cstheme="majorBidi"/>
          <w:b/>
          <w:bCs/>
        </w:rPr>
        <w:t>.</w:t>
      </w:r>
      <w:r w:rsidR="008A01A5">
        <w:rPr>
          <w:rFonts w:asciiTheme="majorBidi" w:hAnsiTheme="majorBidi" w:cstheme="majorBidi"/>
          <w:b/>
          <w:bCs/>
        </w:rPr>
        <w:t xml:space="preserve">1 </w:t>
      </w:r>
      <w:r w:rsidR="008A01A5" w:rsidRPr="000D3E54">
        <w:rPr>
          <w:rFonts w:asciiTheme="majorBidi" w:hAnsiTheme="majorBidi" w:cstheme="majorBidi"/>
        </w:rPr>
        <w:t>Processus de la catégorisation des textes</w:t>
      </w:r>
    </w:p>
    <w:p w:rsidR="008A01A5" w:rsidRPr="00F30744" w:rsidRDefault="00514AFB" w:rsidP="008A01A5">
      <w:pPr>
        <w:tabs>
          <w:tab w:val="left" w:pos="426"/>
        </w:tabs>
        <w:autoSpaceDE w:val="0"/>
        <w:autoSpaceDN w:val="0"/>
        <w:adjustRightInd w:val="0"/>
        <w:spacing w:before="40" w:line="360" w:lineRule="auto"/>
        <w:rPr>
          <w:rFonts w:asciiTheme="majorBidi" w:hAnsiTheme="majorBidi" w:cstheme="majorBidi"/>
          <w:b/>
          <w:bCs/>
          <w:sz w:val="26"/>
          <w:szCs w:val="26"/>
        </w:rPr>
      </w:pPr>
      <w:r>
        <w:rPr>
          <w:rFonts w:asciiTheme="majorBidi" w:hAnsiTheme="majorBidi" w:cstheme="majorBidi"/>
          <w:b/>
          <w:bCs/>
          <w:sz w:val="26"/>
          <w:szCs w:val="26"/>
        </w:rPr>
        <w:lastRenderedPageBreak/>
        <w:t>2</w:t>
      </w:r>
      <w:r w:rsidR="008A01A5" w:rsidRPr="00F30744">
        <w:rPr>
          <w:rFonts w:asciiTheme="majorBidi" w:hAnsiTheme="majorBidi" w:cstheme="majorBidi"/>
          <w:b/>
          <w:bCs/>
          <w:sz w:val="26"/>
          <w:szCs w:val="26"/>
        </w:rPr>
        <w:t>.5</w:t>
      </w:r>
      <w:r w:rsidR="008A01A5">
        <w:rPr>
          <w:rFonts w:asciiTheme="majorBidi" w:hAnsiTheme="majorBidi" w:cstheme="majorBidi"/>
          <w:b/>
          <w:bCs/>
          <w:sz w:val="26"/>
          <w:szCs w:val="26"/>
        </w:rPr>
        <w:t>.1. La représentation de texte </w:t>
      </w:r>
    </w:p>
    <w:p w:rsidR="008A01A5" w:rsidRPr="00DE4412" w:rsidRDefault="008A01A5" w:rsidP="008A01A5">
      <w:pPr>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sz w:val="24"/>
          <w:szCs w:val="24"/>
        </w:rPr>
        <w:t>La représentions des textes est la phase la plus importante dans le processus de catégorisation de textes parce que les algorithmes d’apprentissage ne sont pas capables de traiter directement les textes, plus précisément les données non-structurées comme les images, les sons, les vidéos.</w:t>
      </w:r>
    </w:p>
    <w:p w:rsidR="008A01A5" w:rsidRDefault="008A01A5" w:rsidP="008A01A5">
      <w:pPr>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sz w:val="24"/>
          <w:szCs w:val="24"/>
        </w:rPr>
        <w:t>Afin de bien classifier les textes il est nécessaire d’utiliser une technique de représentation efficace. Les différentes méthodes qui existent pour la représentation des textes sont</w:t>
      </w:r>
      <w:r>
        <w:rPr>
          <w:rFonts w:asciiTheme="majorBidi" w:hAnsiTheme="majorBidi" w:cstheme="majorBidi"/>
          <w:sz w:val="24"/>
          <w:szCs w:val="24"/>
        </w:rPr>
        <w:t> :</w:t>
      </w:r>
    </w:p>
    <w:p w:rsidR="008A01A5" w:rsidRPr="00F30744" w:rsidRDefault="00CA3969" w:rsidP="008A01A5">
      <w:pPr>
        <w:autoSpaceDE w:val="0"/>
        <w:autoSpaceDN w:val="0"/>
        <w:adjustRightInd w:val="0"/>
        <w:spacing w:before="240" w:line="360" w:lineRule="auto"/>
        <w:rPr>
          <w:rFonts w:asciiTheme="majorBidi" w:hAnsiTheme="majorBidi" w:cstheme="majorBidi"/>
        </w:rPr>
      </w:pPr>
      <w:r>
        <w:rPr>
          <w:rFonts w:asciiTheme="majorBidi" w:hAnsiTheme="majorBidi" w:cstheme="majorBidi"/>
          <w:b/>
          <w:bCs/>
          <w:sz w:val="24"/>
          <w:szCs w:val="24"/>
        </w:rPr>
        <w:t>2</w:t>
      </w:r>
      <w:r w:rsidR="008A01A5" w:rsidRPr="00F30744">
        <w:rPr>
          <w:rFonts w:asciiTheme="majorBidi" w:hAnsiTheme="majorBidi" w:cstheme="majorBidi"/>
          <w:b/>
          <w:bCs/>
          <w:sz w:val="24"/>
          <w:szCs w:val="24"/>
        </w:rPr>
        <w:t>.5.1.a.  Représentation en sac de mots </w:t>
      </w:r>
      <w:r w:rsidR="008A01A5" w:rsidRPr="00F30744">
        <w:rPr>
          <w:rFonts w:ascii="Times New Roman" w:hAnsi="Times New Roman" w:cs="Times New Roman"/>
          <w:b/>
          <w:bCs/>
          <w:sz w:val="24"/>
          <w:szCs w:val="24"/>
        </w:rPr>
        <w:t>(bag of words)</w:t>
      </w:r>
    </w:p>
    <w:p w:rsidR="008A01A5" w:rsidRPr="00940045" w:rsidRDefault="008A01A5" w:rsidP="008A01A5">
      <w:pPr>
        <w:autoSpaceDE w:val="0"/>
        <w:autoSpaceDN w:val="0"/>
        <w:adjustRightInd w:val="0"/>
        <w:spacing w:after="240" w:line="360" w:lineRule="auto"/>
        <w:ind w:firstLine="284"/>
        <w:rPr>
          <w:rFonts w:ascii="Times New Roman" w:hAnsi="Times New Roman" w:cs="Times New Roman"/>
          <w:sz w:val="24"/>
          <w:szCs w:val="24"/>
        </w:rPr>
      </w:pPr>
      <w:r w:rsidRPr="00DE4412">
        <w:rPr>
          <w:rFonts w:ascii="Times New Roman" w:hAnsi="Times New Roman" w:cs="Times New Roman"/>
          <w:sz w:val="24"/>
          <w:szCs w:val="24"/>
        </w:rPr>
        <w:t>Cette méthode consiste à représenter le document sous forme d’un vecteur de mots. Le processus qui permet de convertir le texte d’un document à un ensemble de termes est appelé l’analyse lexicale qui permet de reconnaître les espaces de séparation des mots, les ponctuations, les chiffres,…etc., pour qu’ils seront tous supprimés de la représentation. Cette représentation a comme avantage d’exclure toute analyse grammaticale et toute notion de distance entre les mots, mais présente comme inconvénient la difficulté de délimiter les mots dans certaines langues telles que l’Arabe ou l’Allemand</w:t>
      </w:r>
      <w:r w:rsidR="00BA711E">
        <w:rPr>
          <w:rFonts w:ascii="Times New Roman" w:hAnsi="Times New Roman" w:cs="Times New Roman"/>
          <w:sz w:val="24"/>
          <w:szCs w:val="24"/>
        </w:rPr>
        <w:t xml:space="preserve"> </w:t>
      </w:r>
      <w:r w:rsidR="00514AFB" w:rsidRPr="00514AFB">
        <w:rPr>
          <w:rFonts w:ascii="Times New Roman" w:hAnsi="Times New Roman" w:cs="Times New Roman"/>
          <w:b/>
          <w:bCs/>
          <w:sz w:val="24"/>
          <w:szCs w:val="24"/>
        </w:rPr>
        <w:t>[8]</w:t>
      </w:r>
      <w:r w:rsidRPr="00DE4412">
        <w:rPr>
          <w:rFonts w:ascii="Times New Roman" w:hAnsi="Times New Roman" w:cs="Times New Roman"/>
          <w:sz w:val="24"/>
          <w:szCs w:val="24"/>
        </w:rPr>
        <w:t>.</w:t>
      </w:r>
    </w:p>
    <w:p w:rsidR="008A01A5" w:rsidRDefault="00CA3969" w:rsidP="008A01A5">
      <w:pPr>
        <w:autoSpaceDE w:val="0"/>
        <w:autoSpaceDN w:val="0"/>
        <w:adjustRightInd w:val="0"/>
        <w:spacing w:before="240" w:line="360" w:lineRule="auto"/>
        <w:rPr>
          <w:rFonts w:asciiTheme="majorBidi" w:hAnsiTheme="majorBidi" w:cstheme="majorBidi"/>
          <w:b/>
          <w:bCs/>
          <w:sz w:val="24"/>
          <w:szCs w:val="24"/>
        </w:rPr>
      </w:pPr>
      <w:r>
        <w:rPr>
          <w:rFonts w:asciiTheme="majorBidi" w:hAnsiTheme="majorBidi" w:cstheme="majorBidi"/>
          <w:b/>
          <w:bCs/>
          <w:sz w:val="24"/>
          <w:szCs w:val="24"/>
        </w:rPr>
        <w:t>2</w:t>
      </w:r>
      <w:r w:rsidR="008A01A5" w:rsidRPr="00F30744">
        <w:rPr>
          <w:rFonts w:asciiTheme="majorBidi" w:hAnsiTheme="majorBidi" w:cstheme="majorBidi"/>
          <w:b/>
          <w:bCs/>
          <w:sz w:val="24"/>
          <w:szCs w:val="24"/>
        </w:rPr>
        <w:t>.5.1.b. Représentation</w:t>
      </w:r>
      <w:r w:rsidR="008A01A5">
        <w:rPr>
          <w:rFonts w:asciiTheme="majorBidi" w:hAnsiTheme="majorBidi" w:cstheme="majorBidi"/>
          <w:b/>
          <w:bCs/>
          <w:sz w:val="24"/>
          <w:szCs w:val="24"/>
        </w:rPr>
        <w:t xml:space="preserve"> par phrases </w:t>
      </w:r>
    </w:p>
    <w:p w:rsidR="008A01A5" w:rsidRPr="00E03F0B" w:rsidRDefault="008A01A5" w:rsidP="008A01A5">
      <w:pPr>
        <w:autoSpaceDE w:val="0"/>
        <w:autoSpaceDN w:val="0"/>
        <w:adjustRightInd w:val="0"/>
        <w:spacing w:after="240" w:line="360" w:lineRule="auto"/>
        <w:ind w:firstLine="284"/>
        <w:rPr>
          <w:rFonts w:asciiTheme="majorBidi" w:hAnsiTheme="majorBidi" w:cstheme="majorBidi"/>
          <w:b/>
          <w:bCs/>
          <w:sz w:val="24"/>
          <w:szCs w:val="24"/>
        </w:rPr>
      </w:pPr>
      <w:r w:rsidRPr="00DE4412">
        <w:rPr>
          <w:rFonts w:asciiTheme="majorBidi" w:hAnsiTheme="majorBidi" w:cstheme="majorBidi"/>
          <w:sz w:val="24"/>
          <w:szCs w:val="24"/>
        </w:rPr>
        <w:t>Un certain nombre de chercheurs proposent d’utiliser les phrases comme unité de représentation au lieu des mots comme le cas dans la représentation « sac de mot», puisque les phrases sont plus informatives que les mots seuls, par exemple « recherche d’information », « world wide web », ont un degré plus petit d'ambigüité que les mots constitutifs, et aussi que les phrases ont l’avantage de conserver l’information relative a la</w:t>
      </w:r>
      <w:r w:rsidR="00514AFB">
        <w:rPr>
          <w:rFonts w:asciiTheme="majorBidi" w:hAnsiTheme="majorBidi" w:cstheme="majorBidi"/>
          <w:sz w:val="24"/>
          <w:szCs w:val="24"/>
        </w:rPr>
        <w:t xml:space="preserve"> position du mot dans la phrase</w:t>
      </w:r>
      <w:r w:rsidRPr="00DE4412">
        <w:rPr>
          <w:rFonts w:asciiTheme="majorBidi" w:hAnsiTheme="majorBidi" w:cstheme="majorBidi"/>
          <w:sz w:val="24"/>
          <w:szCs w:val="24"/>
        </w:rPr>
        <w:t>»</w:t>
      </w:r>
      <w:r w:rsidR="00514AFB" w:rsidRPr="00514AFB">
        <w:rPr>
          <w:rFonts w:asciiTheme="majorBidi" w:hAnsiTheme="majorBidi" w:cstheme="majorBidi"/>
          <w:b/>
          <w:bCs/>
          <w:sz w:val="24"/>
          <w:szCs w:val="24"/>
        </w:rPr>
        <w:t>[3]</w:t>
      </w:r>
      <w:r w:rsidR="00514AFB">
        <w:rPr>
          <w:rFonts w:asciiTheme="majorBidi" w:hAnsiTheme="majorBidi" w:cstheme="majorBidi"/>
          <w:sz w:val="24"/>
          <w:szCs w:val="24"/>
        </w:rPr>
        <w:t>.</w:t>
      </w:r>
    </w:p>
    <w:p w:rsidR="008A01A5" w:rsidRPr="00F30744" w:rsidRDefault="00CA3969" w:rsidP="008A01A5">
      <w:pPr>
        <w:spacing w:before="240" w:line="360" w:lineRule="auto"/>
        <w:rPr>
          <w:rFonts w:asciiTheme="majorBidi" w:hAnsiTheme="majorBidi" w:cstheme="majorBidi"/>
          <w:b/>
          <w:bCs/>
          <w:sz w:val="24"/>
          <w:szCs w:val="24"/>
          <w:u w:val="single"/>
          <w:lang w:bidi="ar-DZ"/>
        </w:rPr>
      </w:pPr>
      <w:r>
        <w:rPr>
          <w:rFonts w:asciiTheme="majorBidi" w:hAnsiTheme="majorBidi" w:cstheme="majorBidi"/>
          <w:b/>
          <w:bCs/>
          <w:sz w:val="24"/>
          <w:szCs w:val="24"/>
        </w:rPr>
        <w:t>2</w:t>
      </w:r>
      <w:r w:rsidR="008A01A5" w:rsidRPr="00F30744">
        <w:rPr>
          <w:rFonts w:asciiTheme="majorBidi" w:hAnsiTheme="majorBidi" w:cstheme="majorBidi"/>
          <w:b/>
          <w:bCs/>
          <w:sz w:val="24"/>
          <w:szCs w:val="24"/>
        </w:rPr>
        <w:t>.5.1.c. Représentation avec les racines lexicales</w:t>
      </w:r>
    </w:p>
    <w:p w:rsidR="008A01A5" w:rsidRPr="00DE4412" w:rsidRDefault="008A01A5" w:rsidP="008A01A5">
      <w:pPr>
        <w:autoSpaceDE w:val="0"/>
        <w:autoSpaceDN w:val="0"/>
        <w:adjustRightInd w:val="0"/>
        <w:spacing w:after="240" w:line="360" w:lineRule="auto"/>
        <w:ind w:firstLine="284"/>
        <w:rPr>
          <w:rFonts w:ascii="Times New Roman" w:hAnsi="Times New Roman" w:cs="Times New Roman"/>
          <w:sz w:val="24"/>
          <w:szCs w:val="24"/>
        </w:rPr>
      </w:pPr>
      <w:r w:rsidRPr="00DE4412">
        <w:rPr>
          <w:rFonts w:ascii="Times New Roman" w:hAnsi="Times New Roman" w:cs="Times New Roman"/>
          <w:sz w:val="24"/>
          <w:szCs w:val="24"/>
        </w:rPr>
        <w:t>Cette méthode consiste à remplacer les mots du document par leurs racines lexicales, qui peut être réalisée en utilisant l’algorithme de Porter</w:t>
      </w:r>
      <w:r w:rsidR="00CA3969" w:rsidRPr="00CA3969">
        <w:rPr>
          <w:rFonts w:ascii="Times New Roman" w:hAnsi="Times New Roman" w:cs="Times New Roman"/>
          <w:b/>
          <w:bCs/>
          <w:sz w:val="24"/>
          <w:szCs w:val="24"/>
        </w:rPr>
        <w:t>[10]</w:t>
      </w:r>
      <w:r w:rsidRPr="00DE4412">
        <w:rPr>
          <w:rFonts w:ascii="Times New Roman" w:hAnsi="Times New Roman" w:cs="Times New Roman"/>
          <w:sz w:val="24"/>
          <w:szCs w:val="24"/>
        </w:rPr>
        <w:t>de normalisation de mots qui sert à supprimer les affixes de ces derniers pour obtenir une forme canonique. Cette méthode a comme avantage de regrouper les différentes flexions d’un mot dans une seule composante, et comme inconvénient la perte de sens car la racine extraite peut être commune à des mots se rapportant à des concepts différents. A titre d’exemple : les mots vol, volant, vole ont la même racine vol mais se rendent à trois notions différentes.</w:t>
      </w:r>
    </w:p>
    <w:p w:rsidR="006475D8" w:rsidRDefault="006475D8" w:rsidP="008A01A5">
      <w:pPr>
        <w:spacing w:line="360" w:lineRule="auto"/>
        <w:rPr>
          <w:rFonts w:asciiTheme="majorBidi" w:hAnsiTheme="majorBidi" w:cstheme="majorBidi"/>
          <w:b/>
          <w:bCs/>
          <w:sz w:val="24"/>
          <w:szCs w:val="24"/>
        </w:rPr>
      </w:pPr>
    </w:p>
    <w:p w:rsidR="008A01A5" w:rsidRPr="00F30744" w:rsidRDefault="00CA3969" w:rsidP="008A01A5">
      <w:pPr>
        <w:spacing w:line="360" w:lineRule="auto"/>
        <w:rPr>
          <w:rFonts w:asciiTheme="majorBidi" w:hAnsiTheme="majorBidi" w:cstheme="majorBidi"/>
          <w:b/>
          <w:bCs/>
          <w:sz w:val="24"/>
          <w:szCs w:val="24"/>
        </w:rPr>
      </w:pPr>
      <w:r>
        <w:rPr>
          <w:rFonts w:asciiTheme="majorBidi" w:hAnsiTheme="majorBidi" w:cstheme="majorBidi"/>
          <w:b/>
          <w:bCs/>
          <w:sz w:val="24"/>
          <w:szCs w:val="24"/>
        </w:rPr>
        <w:lastRenderedPageBreak/>
        <w:t>2</w:t>
      </w:r>
      <w:r w:rsidR="008A01A5" w:rsidRPr="00F30744">
        <w:rPr>
          <w:rFonts w:asciiTheme="majorBidi" w:hAnsiTheme="majorBidi" w:cstheme="majorBidi"/>
          <w:b/>
          <w:bCs/>
          <w:sz w:val="24"/>
          <w:szCs w:val="24"/>
        </w:rPr>
        <w:t>.5.1.d. Représentation avec les lemmes</w:t>
      </w:r>
      <w:r w:rsidR="008A01A5">
        <w:rPr>
          <w:rFonts w:asciiTheme="majorBidi" w:hAnsiTheme="majorBidi" w:cstheme="majorBidi"/>
          <w:b/>
          <w:bCs/>
          <w:sz w:val="24"/>
          <w:szCs w:val="24"/>
        </w:rPr>
        <w:t> </w:t>
      </w:r>
    </w:p>
    <w:p w:rsidR="008A01A5" w:rsidRPr="00EA5E6E" w:rsidRDefault="008A01A5" w:rsidP="008A01A5">
      <w:pPr>
        <w:autoSpaceDE w:val="0"/>
        <w:autoSpaceDN w:val="0"/>
        <w:adjustRightInd w:val="0"/>
        <w:spacing w:after="240" w:line="360" w:lineRule="auto"/>
        <w:ind w:firstLine="284"/>
        <w:rPr>
          <w:rFonts w:ascii="Times New Roman" w:hAnsi="Times New Roman" w:cs="Times New Roman"/>
          <w:sz w:val="24"/>
          <w:szCs w:val="24"/>
        </w:rPr>
      </w:pPr>
      <w:r w:rsidRPr="00DE4412">
        <w:rPr>
          <w:rFonts w:ascii="Times New Roman" w:hAnsi="Times New Roman" w:cs="Times New Roman"/>
          <w:sz w:val="24"/>
          <w:szCs w:val="24"/>
        </w:rPr>
        <w:t>Cette méthode consiste à remplacer les mots du document par leurs lemmes, elle doit utiliser l'analyse grammaticale afin de remplacer les verbes par leurs formes infinitives et les noms par leurs formes au singulier. En effet, Un mot donné peut avoir différentes formes dans un texte, mais leur sens reste le même. Par exemple, les mots vol, volant et vole seront remplacés par leurs lemmes : vol, volant et voler selon le contexte. Cette représentation est simple mais elle peut causer une perte d’informations donnée par le contexte nécessaire à la distinction des lemmes polysémiques (possèdent plusieurs sens) et la présence de synonymes, considérés comme des lemmes différents même s’ils font référence au même concept</w:t>
      </w:r>
      <w:r w:rsidR="0011095D">
        <w:rPr>
          <w:rFonts w:ascii="Times New Roman" w:hAnsi="Times New Roman" w:cs="Times New Roman"/>
          <w:sz w:val="24"/>
          <w:szCs w:val="24"/>
        </w:rPr>
        <w:t xml:space="preserve"> </w:t>
      </w:r>
      <w:r w:rsidR="00514AFB" w:rsidRPr="00514AFB">
        <w:rPr>
          <w:rFonts w:ascii="Times New Roman" w:hAnsi="Times New Roman" w:cs="Times New Roman"/>
          <w:b/>
          <w:bCs/>
          <w:sz w:val="24"/>
          <w:szCs w:val="24"/>
        </w:rPr>
        <w:t>[</w:t>
      </w:r>
      <w:r w:rsidR="00CA3969">
        <w:rPr>
          <w:rFonts w:ascii="Times New Roman" w:hAnsi="Times New Roman" w:cs="Times New Roman"/>
          <w:b/>
          <w:bCs/>
          <w:sz w:val="24"/>
          <w:szCs w:val="24"/>
        </w:rPr>
        <w:t>11</w:t>
      </w:r>
      <w:r w:rsidR="00514AFB" w:rsidRPr="00514AFB">
        <w:rPr>
          <w:rFonts w:ascii="Times New Roman" w:hAnsi="Times New Roman" w:cs="Times New Roman"/>
          <w:b/>
          <w:bCs/>
          <w:sz w:val="24"/>
          <w:szCs w:val="24"/>
        </w:rPr>
        <w:t>]</w:t>
      </w:r>
      <w:r w:rsidRPr="00DE4412">
        <w:rPr>
          <w:rFonts w:ascii="Times New Roman" w:hAnsi="Times New Roman" w:cs="Times New Roman"/>
          <w:sz w:val="24"/>
          <w:szCs w:val="24"/>
        </w:rPr>
        <w:t>.</w:t>
      </w:r>
    </w:p>
    <w:p w:rsidR="008A01A5" w:rsidRPr="00F30744" w:rsidRDefault="00CA3969" w:rsidP="008A01A5">
      <w:pPr>
        <w:autoSpaceDE w:val="0"/>
        <w:autoSpaceDN w:val="0"/>
        <w:adjustRightInd w:val="0"/>
        <w:spacing w:line="360" w:lineRule="auto"/>
        <w:rPr>
          <w:rFonts w:ascii="Times New Roman" w:hAnsi="Times New Roman" w:cs="Times New Roman"/>
          <w:b/>
          <w:bCs/>
          <w:sz w:val="24"/>
          <w:szCs w:val="24"/>
        </w:rPr>
      </w:pPr>
      <w:r>
        <w:rPr>
          <w:rFonts w:asciiTheme="majorBidi" w:hAnsiTheme="majorBidi" w:cstheme="majorBidi"/>
          <w:b/>
          <w:bCs/>
          <w:sz w:val="24"/>
          <w:szCs w:val="24"/>
        </w:rPr>
        <w:t>2</w:t>
      </w:r>
      <w:r w:rsidR="008A01A5" w:rsidRPr="00F30744">
        <w:rPr>
          <w:rFonts w:asciiTheme="majorBidi" w:hAnsiTheme="majorBidi" w:cstheme="majorBidi"/>
          <w:b/>
          <w:bCs/>
          <w:sz w:val="24"/>
          <w:szCs w:val="24"/>
        </w:rPr>
        <w:t xml:space="preserve">.5.1.e. </w:t>
      </w:r>
      <w:r w:rsidR="008A01A5" w:rsidRPr="00F30744">
        <w:rPr>
          <w:rFonts w:ascii="Times New Roman" w:hAnsi="Times New Roman" w:cs="Times New Roman"/>
          <w:b/>
          <w:bCs/>
          <w:sz w:val="24"/>
          <w:szCs w:val="24"/>
        </w:rPr>
        <w:t>Représentation avec les n-grammes</w:t>
      </w:r>
    </w:p>
    <w:p w:rsidR="008A01A5" w:rsidRPr="00940045" w:rsidRDefault="008A01A5" w:rsidP="008A01A5">
      <w:pPr>
        <w:autoSpaceDE w:val="0"/>
        <w:autoSpaceDN w:val="0"/>
        <w:adjustRightInd w:val="0"/>
        <w:spacing w:line="360" w:lineRule="auto"/>
        <w:ind w:firstLine="284"/>
        <w:rPr>
          <w:rFonts w:ascii="Times New Roman" w:hAnsi="Times New Roman" w:cs="Times New Roman"/>
          <w:sz w:val="24"/>
          <w:szCs w:val="24"/>
        </w:rPr>
      </w:pPr>
      <w:r w:rsidRPr="00DE4412">
        <w:rPr>
          <w:rFonts w:ascii="Times New Roman" w:hAnsi="Times New Roman" w:cs="Times New Roman"/>
          <w:sz w:val="24"/>
          <w:szCs w:val="24"/>
        </w:rPr>
        <w:t>Cette méthode consiste à représenter le document par des n-grammes. Le n-gramme est une séquence de n caractères consécutifs. Cette technique présente plusieurs avantages. Les n-grammes capturent automatiquement les racines des mots les plus fréquents sans passer par l’étape de recherche des racines lexicales, indépendante de la langue, les espaces sont pris en considération parce qu’en effet, la non prise en compte de ces derniers introduit du bruit</w:t>
      </w:r>
      <w:r w:rsidR="00514AFB" w:rsidRPr="00514AFB">
        <w:rPr>
          <w:rFonts w:ascii="Times New Roman" w:hAnsi="Times New Roman" w:cs="Times New Roman"/>
          <w:b/>
          <w:bCs/>
          <w:sz w:val="24"/>
          <w:szCs w:val="24"/>
        </w:rPr>
        <w:t>[8]</w:t>
      </w:r>
      <w:r w:rsidRPr="00DE4412">
        <w:rPr>
          <w:rFonts w:ascii="Times New Roman" w:hAnsi="Times New Roman" w:cs="Times New Roman"/>
          <w:sz w:val="24"/>
          <w:szCs w:val="24"/>
        </w:rPr>
        <w:t>.</w:t>
      </w:r>
    </w:p>
    <w:p w:rsidR="008A01A5" w:rsidRPr="00F30744" w:rsidRDefault="00CA3969" w:rsidP="008A01A5">
      <w:pPr>
        <w:autoSpaceDE w:val="0"/>
        <w:autoSpaceDN w:val="0"/>
        <w:adjustRightInd w:val="0"/>
        <w:spacing w:before="240" w:line="360" w:lineRule="auto"/>
        <w:rPr>
          <w:rFonts w:ascii="Times New Roman" w:hAnsi="Times New Roman" w:cs="Times New Roman"/>
          <w:b/>
          <w:bCs/>
          <w:sz w:val="24"/>
          <w:szCs w:val="24"/>
        </w:rPr>
      </w:pPr>
      <w:r>
        <w:rPr>
          <w:rFonts w:asciiTheme="majorBidi" w:hAnsiTheme="majorBidi" w:cstheme="majorBidi"/>
          <w:b/>
          <w:bCs/>
          <w:sz w:val="24"/>
          <w:szCs w:val="24"/>
        </w:rPr>
        <w:t>2</w:t>
      </w:r>
      <w:r w:rsidR="008A01A5" w:rsidRPr="00F30744">
        <w:rPr>
          <w:rFonts w:asciiTheme="majorBidi" w:hAnsiTheme="majorBidi" w:cstheme="majorBidi"/>
          <w:b/>
          <w:bCs/>
          <w:sz w:val="24"/>
          <w:szCs w:val="24"/>
        </w:rPr>
        <w:t xml:space="preserve">.5.1.f. </w:t>
      </w:r>
      <w:r w:rsidR="008A01A5" w:rsidRPr="00F30744">
        <w:rPr>
          <w:rFonts w:ascii="Times New Roman" w:hAnsi="Times New Roman" w:cs="Times New Roman"/>
          <w:b/>
          <w:bCs/>
          <w:sz w:val="24"/>
          <w:szCs w:val="24"/>
        </w:rPr>
        <w:t>Représentation conceptuelle </w:t>
      </w:r>
    </w:p>
    <w:p w:rsidR="008A01A5" w:rsidRDefault="008A01A5" w:rsidP="008A01A5">
      <w:pPr>
        <w:autoSpaceDE w:val="0"/>
        <w:autoSpaceDN w:val="0"/>
        <w:adjustRightInd w:val="0"/>
        <w:spacing w:line="360" w:lineRule="auto"/>
        <w:ind w:firstLine="284"/>
        <w:rPr>
          <w:rFonts w:ascii="Times New Roman" w:hAnsi="Times New Roman" w:cs="Times New Roman"/>
          <w:sz w:val="24"/>
          <w:szCs w:val="24"/>
        </w:rPr>
      </w:pPr>
      <w:r w:rsidRPr="00DE4412">
        <w:rPr>
          <w:rFonts w:ascii="Times New Roman" w:hAnsi="Times New Roman" w:cs="Times New Roman"/>
          <w:sz w:val="24"/>
          <w:szCs w:val="24"/>
        </w:rPr>
        <w:t>Cette méthode consiste à représenter le document sous forme d’un ensemble de concepts, ces concepts peuvent être capturés en utilisant les réseaux sémantiques ou les sous arbres (un sous arbre représente une hiérarchie de concepts). Cette méthode a comme avantage selon</w:t>
      </w:r>
      <w:r w:rsidR="00CA3969" w:rsidRPr="00CA3969">
        <w:rPr>
          <w:rFonts w:ascii="Times New Roman" w:hAnsi="Times New Roman" w:cs="Times New Roman"/>
          <w:b/>
          <w:bCs/>
          <w:sz w:val="24"/>
          <w:szCs w:val="24"/>
        </w:rPr>
        <w:t>[12]</w:t>
      </w:r>
      <w:r w:rsidRPr="00DE4412">
        <w:rPr>
          <w:rFonts w:ascii="Times New Roman" w:hAnsi="Times New Roman" w:cs="Times New Roman"/>
          <w:sz w:val="24"/>
          <w:szCs w:val="24"/>
        </w:rPr>
        <w:t xml:space="preserve"> de réduire l’espace de travail car les mots qui sont synonymes partagent au moins un concept. Cependant, l’inconvénient majeur de cette représentation est qu’il n’existe pas des bases lexicales pour toutes les langues.</w:t>
      </w:r>
    </w:p>
    <w:p w:rsidR="008A01A5" w:rsidRPr="00C34D84" w:rsidRDefault="00D46AAE" w:rsidP="008A01A5">
      <w:pPr>
        <w:autoSpaceDE w:val="0"/>
        <w:autoSpaceDN w:val="0"/>
        <w:adjustRightInd w:val="0"/>
        <w:spacing w:before="240" w:line="360" w:lineRule="auto"/>
        <w:rPr>
          <w:rFonts w:ascii="Times New Roman" w:hAnsi="Times New Roman" w:cs="Times New Roman"/>
          <w:sz w:val="26"/>
          <w:szCs w:val="26"/>
        </w:rPr>
      </w:pPr>
      <w:r>
        <w:rPr>
          <w:rFonts w:ascii="Times New Roman" w:hAnsi="Times New Roman" w:cs="Times New Roman"/>
          <w:b/>
          <w:bCs/>
          <w:sz w:val="26"/>
          <w:szCs w:val="26"/>
        </w:rPr>
        <w:t>2</w:t>
      </w:r>
      <w:r w:rsidR="008A01A5" w:rsidRPr="00C34D84">
        <w:rPr>
          <w:rFonts w:ascii="Times New Roman" w:hAnsi="Times New Roman" w:cs="Times New Roman"/>
          <w:b/>
          <w:bCs/>
          <w:sz w:val="26"/>
          <w:szCs w:val="26"/>
        </w:rPr>
        <w:t>.5.2. Pondération des termes </w:t>
      </w:r>
    </w:p>
    <w:p w:rsidR="008A01A5" w:rsidRPr="00F30744" w:rsidRDefault="008A01A5" w:rsidP="008A01A5">
      <w:pPr>
        <w:autoSpaceDE w:val="0"/>
        <w:autoSpaceDN w:val="0"/>
        <w:adjustRightInd w:val="0"/>
        <w:spacing w:after="240" w:line="360" w:lineRule="auto"/>
        <w:ind w:firstLine="284"/>
        <w:rPr>
          <w:rFonts w:asciiTheme="majorBidi" w:hAnsiTheme="majorBidi" w:cstheme="majorBidi"/>
          <w:sz w:val="24"/>
          <w:szCs w:val="24"/>
        </w:rPr>
      </w:pPr>
      <w:r w:rsidRPr="00DE4412">
        <w:rPr>
          <w:rFonts w:asciiTheme="majorBidi" w:hAnsiTheme="majorBidi" w:cstheme="majorBidi"/>
          <w:sz w:val="24"/>
          <w:szCs w:val="24"/>
        </w:rPr>
        <w:t>La pondération des termes permet de mesurer l’importance d’un terme dans un document. Cette importance est souvent calculée à partir de considérations et interprétations statistiques (ou parfois linguistiques). L’objectif est de trouver les termes qui représentent le mieux le contenu d’un document. Les méthodes les plus populaires sont :</w:t>
      </w:r>
    </w:p>
    <w:p w:rsidR="00FC2CBD" w:rsidRDefault="00FC2CBD" w:rsidP="008A01A5">
      <w:pPr>
        <w:autoSpaceDE w:val="0"/>
        <w:autoSpaceDN w:val="0"/>
        <w:adjustRightInd w:val="0"/>
        <w:spacing w:line="360" w:lineRule="auto"/>
        <w:rPr>
          <w:rFonts w:asciiTheme="majorBidi" w:hAnsiTheme="majorBidi" w:cstheme="majorBidi"/>
          <w:b/>
          <w:bCs/>
          <w:sz w:val="24"/>
          <w:szCs w:val="24"/>
        </w:rPr>
      </w:pPr>
    </w:p>
    <w:p w:rsidR="00FC2CBD" w:rsidRDefault="00FC2CBD" w:rsidP="008A01A5">
      <w:pPr>
        <w:autoSpaceDE w:val="0"/>
        <w:autoSpaceDN w:val="0"/>
        <w:adjustRightInd w:val="0"/>
        <w:spacing w:line="360" w:lineRule="auto"/>
        <w:rPr>
          <w:rFonts w:asciiTheme="majorBidi" w:hAnsiTheme="majorBidi" w:cstheme="majorBidi"/>
          <w:b/>
          <w:bCs/>
          <w:sz w:val="24"/>
          <w:szCs w:val="24"/>
        </w:rPr>
      </w:pPr>
    </w:p>
    <w:p w:rsidR="00FC2CBD" w:rsidRDefault="00FC2CBD" w:rsidP="008A01A5">
      <w:pPr>
        <w:autoSpaceDE w:val="0"/>
        <w:autoSpaceDN w:val="0"/>
        <w:adjustRightInd w:val="0"/>
        <w:spacing w:line="360" w:lineRule="auto"/>
        <w:rPr>
          <w:rFonts w:asciiTheme="majorBidi" w:hAnsiTheme="majorBidi" w:cstheme="majorBidi"/>
          <w:b/>
          <w:bCs/>
          <w:sz w:val="24"/>
          <w:szCs w:val="24"/>
        </w:rPr>
      </w:pPr>
    </w:p>
    <w:p w:rsidR="00FC2CBD" w:rsidRDefault="00FC2CBD" w:rsidP="008A01A5">
      <w:pPr>
        <w:autoSpaceDE w:val="0"/>
        <w:autoSpaceDN w:val="0"/>
        <w:adjustRightInd w:val="0"/>
        <w:spacing w:line="360" w:lineRule="auto"/>
        <w:rPr>
          <w:rFonts w:asciiTheme="majorBidi" w:hAnsiTheme="majorBidi" w:cstheme="majorBidi"/>
          <w:b/>
          <w:bCs/>
          <w:sz w:val="24"/>
          <w:szCs w:val="24"/>
        </w:rPr>
      </w:pPr>
    </w:p>
    <w:p w:rsidR="008A01A5" w:rsidRPr="00F30744" w:rsidRDefault="00CA3969" w:rsidP="008A01A5">
      <w:pPr>
        <w:autoSpaceDE w:val="0"/>
        <w:autoSpaceDN w:val="0"/>
        <w:adjustRightInd w:val="0"/>
        <w:spacing w:line="360" w:lineRule="auto"/>
        <w:rPr>
          <w:rFonts w:asciiTheme="majorBidi" w:hAnsiTheme="majorBidi" w:cstheme="majorBidi"/>
          <w:b/>
          <w:bCs/>
          <w:sz w:val="24"/>
          <w:szCs w:val="24"/>
        </w:rPr>
      </w:pPr>
      <w:r>
        <w:rPr>
          <w:rFonts w:asciiTheme="majorBidi" w:hAnsiTheme="majorBidi" w:cstheme="majorBidi"/>
          <w:b/>
          <w:bCs/>
          <w:sz w:val="24"/>
          <w:szCs w:val="24"/>
        </w:rPr>
        <w:lastRenderedPageBreak/>
        <w:t>2</w:t>
      </w:r>
      <w:r w:rsidR="008A01A5" w:rsidRPr="00F30744">
        <w:rPr>
          <w:rFonts w:asciiTheme="majorBidi" w:hAnsiTheme="majorBidi" w:cstheme="majorBidi"/>
          <w:b/>
          <w:bCs/>
          <w:sz w:val="24"/>
          <w:szCs w:val="24"/>
        </w:rPr>
        <w:t>.5.2.a. Le codage TFIDF</w:t>
      </w:r>
      <w:r w:rsidR="006C46ED">
        <w:rPr>
          <w:rFonts w:asciiTheme="majorBidi" w:hAnsiTheme="majorBidi" w:cstheme="majorBidi"/>
          <w:b/>
          <w:bCs/>
          <w:sz w:val="24"/>
          <w:szCs w:val="24"/>
        </w:rPr>
        <w:t xml:space="preserve"> [8]</w:t>
      </w:r>
    </w:p>
    <w:p w:rsidR="008A01A5" w:rsidRPr="004B4A53" w:rsidRDefault="002465FA" w:rsidP="008A01A5">
      <w:pPr>
        <w:pStyle w:val="Paragraphedeliste"/>
        <w:numPr>
          <w:ilvl w:val="0"/>
          <w:numId w:val="8"/>
        </w:num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b/>
          <w:bCs/>
          <w:sz w:val="24"/>
          <w:szCs w:val="24"/>
        </w:rPr>
        <w:t xml:space="preserve">TF (Term </w:t>
      </w:r>
      <w:r w:rsidR="008A01A5" w:rsidRPr="004B4A53">
        <w:rPr>
          <w:rFonts w:asciiTheme="majorBidi" w:hAnsiTheme="majorBidi" w:cstheme="majorBidi"/>
          <w:b/>
          <w:bCs/>
          <w:sz w:val="24"/>
          <w:szCs w:val="24"/>
        </w:rPr>
        <w:t xml:space="preserve">Frequency) : </w:t>
      </w:r>
      <w:r w:rsidR="008A01A5" w:rsidRPr="004B4A53">
        <w:rPr>
          <w:rFonts w:asciiTheme="majorBidi" w:hAnsiTheme="majorBidi" w:cstheme="majorBidi"/>
          <w:sz w:val="24"/>
          <w:szCs w:val="24"/>
        </w:rPr>
        <w:t>La fréquence d'un terme est simplement le nombre d'occurrences de ce terme dans le document considéré ;</w:t>
      </w:r>
    </w:p>
    <w:p w:rsidR="008A01A5" w:rsidRPr="00DE4412" w:rsidRDefault="008A01A5" w:rsidP="008A01A5">
      <w:pPr>
        <w:pStyle w:val="Paragraphedeliste"/>
        <w:numPr>
          <w:ilvl w:val="0"/>
          <w:numId w:val="4"/>
        </w:numPr>
        <w:autoSpaceDE w:val="0"/>
        <w:autoSpaceDN w:val="0"/>
        <w:adjustRightInd w:val="0"/>
        <w:spacing w:line="360" w:lineRule="auto"/>
        <w:jc w:val="both"/>
        <w:rPr>
          <w:rFonts w:asciiTheme="majorBidi" w:hAnsiTheme="majorBidi" w:cstheme="majorBidi"/>
          <w:b/>
          <w:bCs/>
          <w:sz w:val="24"/>
          <w:szCs w:val="24"/>
        </w:rPr>
      </w:pPr>
      <w:r w:rsidRPr="00DE4412">
        <w:rPr>
          <w:rFonts w:asciiTheme="majorBidi" w:hAnsiTheme="majorBidi" w:cstheme="majorBidi"/>
          <w:b/>
          <w:bCs/>
          <w:sz w:val="24"/>
          <w:szCs w:val="24"/>
        </w:rPr>
        <w:t xml:space="preserve">IDF (Inverse Document Frequency) : </w:t>
      </w:r>
      <w:r w:rsidRPr="00DE4412">
        <w:rPr>
          <w:rFonts w:asciiTheme="majorBidi" w:hAnsiTheme="majorBidi" w:cstheme="majorBidi"/>
          <w:sz w:val="24"/>
          <w:szCs w:val="24"/>
        </w:rPr>
        <w:t>La fréquence inverse de document est une mesure de l'importance du terme dans l'ensemble du corpus ;</w:t>
      </w:r>
    </w:p>
    <w:p w:rsidR="008A01A5" w:rsidRPr="00DE4412" w:rsidRDefault="008A01A5" w:rsidP="008A01A5">
      <w:pPr>
        <w:pStyle w:val="Paragraphedeliste"/>
        <w:numPr>
          <w:ilvl w:val="0"/>
          <w:numId w:val="4"/>
        </w:numPr>
        <w:autoSpaceDE w:val="0"/>
        <w:autoSpaceDN w:val="0"/>
        <w:adjustRightInd w:val="0"/>
        <w:spacing w:line="360" w:lineRule="auto"/>
        <w:jc w:val="both"/>
        <w:rPr>
          <w:rFonts w:ascii="Times New Roman" w:hAnsi="Times New Roman" w:cs="Times New Roman"/>
          <w:b/>
          <w:bCs/>
          <w:lang w:val="en-US"/>
        </w:rPr>
      </w:pPr>
      <w:r w:rsidRPr="00DE4412">
        <w:rPr>
          <w:rFonts w:asciiTheme="majorBidi" w:hAnsiTheme="majorBidi" w:cstheme="majorBidi"/>
          <w:b/>
          <w:bCs/>
          <w:sz w:val="24"/>
          <w:szCs w:val="24"/>
          <w:lang w:val="en-US"/>
        </w:rPr>
        <w:t>TF*IDF(Term Frequency Inverse Document Frequency):</w:t>
      </w:r>
    </w:p>
    <w:p w:rsidR="00FC2CBD" w:rsidRDefault="008A01A5" w:rsidP="00FC2CBD">
      <w:pPr>
        <w:autoSpaceDE w:val="0"/>
        <w:autoSpaceDN w:val="0"/>
        <w:adjustRightInd w:val="0"/>
        <w:spacing w:after="240" w:line="360" w:lineRule="auto"/>
        <w:rPr>
          <w:rFonts w:asciiTheme="majorBidi" w:hAnsiTheme="majorBidi" w:cstheme="majorBidi"/>
          <w:sz w:val="24"/>
          <w:szCs w:val="24"/>
        </w:rPr>
      </w:pPr>
      <w:r w:rsidRPr="00DE4412">
        <w:rPr>
          <w:rFonts w:asciiTheme="majorBidi" w:hAnsiTheme="majorBidi" w:cstheme="majorBidi"/>
          <w:sz w:val="24"/>
          <w:szCs w:val="24"/>
        </w:rPr>
        <w:t xml:space="preserve">Le poids d’un terme </w:t>
      </w:r>
      <w:r w:rsidRPr="00DE4412">
        <w:rPr>
          <w:rFonts w:asciiTheme="majorBidi" w:hAnsiTheme="majorBidi" w:cstheme="majorBidi"/>
          <w:i/>
          <w:iCs/>
          <w:sz w:val="24"/>
          <w:szCs w:val="24"/>
        </w:rPr>
        <w:t xml:space="preserve">T </w:t>
      </w:r>
      <w:r w:rsidRPr="00DE4412">
        <w:rPr>
          <w:rFonts w:asciiTheme="majorBidi" w:hAnsiTheme="majorBidi" w:cstheme="majorBidi"/>
          <w:sz w:val="24"/>
          <w:szCs w:val="24"/>
        </w:rPr>
        <w:t xml:space="preserve">dans un document </w:t>
      </w:r>
      <w:r w:rsidRPr="00DE4412">
        <w:rPr>
          <w:rFonts w:asciiTheme="majorBidi" w:hAnsiTheme="majorBidi" w:cstheme="majorBidi"/>
          <w:i/>
          <w:iCs/>
          <w:sz w:val="24"/>
          <w:szCs w:val="24"/>
        </w:rPr>
        <w:t xml:space="preserve">D </w:t>
      </w:r>
      <w:r w:rsidRPr="00DE4412">
        <w:rPr>
          <w:rFonts w:asciiTheme="majorBidi" w:hAnsiTheme="majorBidi" w:cstheme="majorBidi"/>
          <w:sz w:val="24"/>
          <w:szCs w:val="24"/>
        </w:rPr>
        <w:t>est calculé comme suit :</w:t>
      </w:r>
    </w:p>
    <w:p w:rsidR="00F04748" w:rsidRPr="007250CF" w:rsidRDefault="00F04748" w:rsidP="00D46AAE">
      <w:pPr>
        <w:tabs>
          <w:tab w:val="left" w:pos="7938"/>
          <w:tab w:val="left" w:pos="8222"/>
        </w:tabs>
        <w:autoSpaceDE w:val="0"/>
        <w:autoSpaceDN w:val="0"/>
        <w:adjustRightInd w:val="0"/>
        <w:spacing w:after="240" w:line="360" w:lineRule="auto"/>
        <w:ind w:firstLine="567"/>
        <w:jc w:val="center"/>
        <w:rPr>
          <w:rFonts w:asciiTheme="majorBidi" w:hAnsiTheme="majorBidi" w:cstheme="majorBidi"/>
          <w:sz w:val="24"/>
          <w:szCs w:val="24"/>
          <w:lang w:val="it-IT"/>
        </w:rPr>
      </w:pPr>
      <w:r w:rsidRPr="007250CF">
        <w:rPr>
          <w:rFonts w:asciiTheme="majorBidi" w:hAnsiTheme="majorBidi" w:cstheme="majorBidi"/>
          <w:b/>
          <w:bCs/>
          <w:i/>
          <w:iCs/>
          <w:sz w:val="24"/>
          <w:szCs w:val="24"/>
          <w:lang w:val="it-IT"/>
        </w:rPr>
        <w:t>TFIDF (T</w:t>
      </w:r>
      <w:r w:rsidRPr="007250CF">
        <w:rPr>
          <w:rFonts w:asciiTheme="majorBidi" w:hAnsiTheme="majorBidi" w:cstheme="majorBidi"/>
          <w:b/>
          <w:bCs/>
          <w:i/>
          <w:iCs/>
          <w:sz w:val="24"/>
          <w:szCs w:val="24"/>
          <w:vertAlign w:val="subscript"/>
          <w:lang w:val="it-IT"/>
        </w:rPr>
        <w:t>i</w:t>
      </w:r>
      <w:r w:rsidRPr="007250CF">
        <w:rPr>
          <w:rFonts w:asciiTheme="majorBidi" w:hAnsiTheme="majorBidi" w:cstheme="majorBidi"/>
          <w:b/>
          <w:bCs/>
          <w:i/>
          <w:iCs/>
          <w:sz w:val="24"/>
          <w:szCs w:val="24"/>
          <w:lang w:val="it-IT"/>
        </w:rPr>
        <w:t>, D</w:t>
      </w:r>
      <w:r w:rsidRPr="007250CF">
        <w:rPr>
          <w:rFonts w:asciiTheme="majorBidi" w:hAnsiTheme="majorBidi" w:cstheme="majorBidi"/>
          <w:b/>
          <w:bCs/>
          <w:i/>
          <w:iCs/>
          <w:sz w:val="24"/>
          <w:szCs w:val="24"/>
          <w:vertAlign w:val="subscript"/>
          <w:lang w:val="it-IT"/>
        </w:rPr>
        <w:t>j</w:t>
      </w:r>
      <w:r w:rsidRPr="007250CF">
        <w:rPr>
          <w:rFonts w:asciiTheme="majorBidi" w:hAnsiTheme="majorBidi" w:cstheme="majorBidi"/>
          <w:b/>
          <w:bCs/>
          <w:i/>
          <w:iCs/>
          <w:sz w:val="24"/>
          <w:szCs w:val="24"/>
          <w:lang w:val="it-IT"/>
        </w:rPr>
        <w:t xml:space="preserve">) </w:t>
      </w:r>
      <w:r w:rsidRPr="007250CF">
        <w:rPr>
          <w:rFonts w:asciiTheme="majorBidi" w:hAnsiTheme="majorBidi" w:cstheme="majorBidi"/>
          <w:i/>
          <w:iCs/>
          <w:sz w:val="24"/>
          <w:szCs w:val="24"/>
          <w:lang w:val="it-IT"/>
        </w:rPr>
        <w:t xml:space="preserve">= </w:t>
      </w:r>
      <w:r w:rsidRPr="007250CF">
        <w:rPr>
          <w:rFonts w:asciiTheme="majorBidi" w:hAnsiTheme="majorBidi" w:cstheme="majorBidi"/>
          <w:b/>
          <w:bCs/>
          <w:i/>
          <w:iCs/>
          <w:sz w:val="24"/>
          <w:szCs w:val="24"/>
          <w:lang w:val="it-IT"/>
        </w:rPr>
        <w:t>TF (T</w:t>
      </w:r>
      <w:r w:rsidRPr="007250CF">
        <w:rPr>
          <w:rFonts w:asciiTheme="majorBidi" w:hAnsiTheme="majorBidi" w:cstheme="majorBidi"/>
          <w:b/>
          <w:bCs/>
          <w:i/>
          <w:iCs/>
          <w:sz w:val="24"/>
          <w:szCs w:val="24"/>
          <w:vertAlign w:val="subscript"/>
          <w:lang w:val="it-IT"/>
        </w:rPr>
        <w:t>i</w:t>
      </w:r>
      <w:r w:rsidRPr="007250CF">
        <w:rPr>
          <w:rFonts w:asciiTheme="majorBidi" w:hAnsiTheme="majorBidi" w:cstheme="majorBidi"/>
          <w:b/>
          <w:bCs/>
          <w:i/>
          <w:iCs/>
          <w:sz w:val="24"/>
          <w:szCs w:val="24"/>
          <w:lang w:val="it-IT"/>
        </w:rPr>
        <w:t>, D</w:t>
      </w:r>
      <w:r w:rsidRPr="007250CF">
        <w:rPr>
          <w:rFonts w:asciiTheme="majorBidi" w:hAnsiTheme="majorBidi" w:cstheme="majorBidi"/>
          <w:b/>
          <w:bCs/>
          <w:i/>
          <w:iCs/>
          <w:sz w:val="24"/>
          <w:szCs w:val="24"/>
          <w:vertAlign w:val="subscript"/>
          <w:lang w:val="it-IT"/>
        </w:rPr>
        <w:t>j</w:t>
      </w:r>
      <w:r w:rsidRPr="007250CF">
        <w:rPr>
          <w:rFonts w:asciiTheme="majorBidi" w:hAnsiTheme="majorBidi" w:cstheme="majorBidi"/>
          <w:b/>
          <w:bCs/>
          <w:i/>
          <w:iCs/>
          <w:sz w:val="24"/>
          <w:szCs w:val="24"/>
          <w:lang w:val="it-IT"/>
        </w:rPr>
        <w:t>)</w:t>
      </w:r>
      <w:r w:rsidRPr="007250CF">
        <w:rPr>
          <w:rFonts w:asciiTheme="majorBidi" w:hAnsiTheme="majorBidi" w:cstheme="majorBidi"/>
          <w:i/>
          <w:iCs/>
          <w:sz w:val="24"/>
          <w:szCs w:val="24"/>
          <w:lang w:val="it-IT"/>
        </w:rPr>
        <w:t xml:space="preserve"> * </w:t>
      </w:r>
      <w:r w:rsidRPr="007250CF">
        <w:rPr>
          <w:rFonts w:asciiTheme="majorBidi" w:hAnsiTheme="majorBidi" w:cstheme="majorBidi"/>
          <w:b/>
          <w:bCs/>
          <w:i/>
          <w:iCs/>
          <w:sz w:val="24"/>
          <w:szCs w:val="24"/>
          <w:lang w:val="it-IT"/>
        </w:rPr>
        <w:t xml:space="preserve">log (N/ DF(T))                       </w:t>
      </w:r>
      <w:r w:rsidRPr="007250CF">
        <w:rPr>
          <w:rFonts w:asciiTheme="majorBidi" w:hAnsiTheme="majorBidi" w:cstheme="majorBidi"/>
          <w:b/>
          <w:bCs/>
          <w:i/>
          <w:iCs/>
          <w:sz w:val="28"/>
          <w:szCs w:val="28"/>
          <w:lang w:val="it-IT"/>
        </w:rPr>
        <w:t>(1)</w:t>
      </w:r>
    </w:p>
    <w:p w:rsidR="008A01A5" w:rsidRPr="00DE4412" w:rsidRDefault="008A01A5" w:rsidP="008A01A5">
      <w:pPr>
        <w:autoSpaceDE w:val="0"/>
        <w:autoSpaceDN w:val="0"/>
        <w:adjustRightInd w:val="0"/>
        <w:spacing w:line="360" w:lineRule="auto"/>
        <w:rPr>
          <w:rFonts w:asciiTheme="majorBidi" w:hAnsiTheme="majorBidi" w:cstheme="majorBidi"/>
          <w:sz w:val="24"/>
          <w:szCs w:val="24"/>
        </w:rPr>
      </w:pPr>
      <w:r w:rsidRPr="00DE4412">
        <w:rPr>
          <w:rFonts w:asciiTheme="majorBidi" w:hAnsiTheme="majorBidi" w:cstheme="majorBidi"/>
          <w:sz w:val="24"/>
          <w:szCs w:val="24"/>
        </w:rPr>
        <w:t>Avec :</w:t>
      </w:r>
    </w:p>
    <w:p w:rsidR="008A01A5" w:rsidRPr="00DE4412" w:rsidRDefault="008A01A5" w:rsidP="008A01A5">
      <w:pPr>
        <w:pStyle w:val="Paragraphedeliste"/>
        <w:numPr>
          <w:ilvl w:val="0"/>
          <w:numId w:val="5"/>
        </w:numPr>
        <w:autoSpaceDE w:val="0"/>
        <w:autoSpaceDN w:val="0"/>
        <w:adjustRightInd w:val="0"/>
        <w:spacing w:line="360" w:lineRule="auto"/>
        <w:jc w:val="both"/>
        <w:rPr>
          <w:rFonts w:asciiTheme="majorBidi" w:hAnsiTheme="majorBidi" w:cstheme="majorBidi"/>
          <w:sz w:val="24"/>
          <w:szCs w:val="24"/>
        </w:rPr>
      </w:pPr>
      <w:r w:rsidRPr="00DE4412">
        <w:rPr>
          <w:rFonts w:asciiTheme="majorBidi" w:hAnsiTheme="majorBidi" w:cstheme="majorBidi"/>
          <w:b/>
          <w:bCs/>
          <w:sz w:val="24"/>
          <w:szCs w:val="24"/>
        </w:rPr>
        <w:t>TF (T</w:t>
      </w:r>
      <w:r w:rsidRPr="00DE4412">
        <w:rPr>
          <w:rFonts w:asciiTheme="majorBidi" w:hAnsiTheme="majorBidi" w:cstheme="majorBidi"/>
          <w:b/>
          <w:bCs/>
          <w:sz w:val="24"/>
          <w:szCs w:val="24"/>
          <w:vertAlign w:val="subscript"/>
        </w:rPr>
        <w:t>i</w:t>
      </w:r>
      <w:r w:rsidRPr="00DE4412">
        <w:rPr>
          <w:rFonts w:asciiTheme="majorBidi" w:hAnsiTheme="majorBidi" w:cstheme="majorBidi"/>
          <w:b/>
          <w:bCs/>
          <w:sz w:val="24"/>
          <w:szCs w:val="24"/>
        </w:rPr>
        <w:t>, D</w:t>
      </w:r>
      <w:r w:rsidRPr="00DE4412">
        <w:rPr>
          <w:rFonts w:asciiTheme="majorBidi" w:hAnsiTheme="majorBidi" w:cstheme="majorBidi"/>
          <w:b/>
          <w:bCs/>
          <w:sz w:val="24"/>
          <w:szCs w:val="24"/>
          <w:vertAlign w:val="subscript"/>
        </w:rPr>
        <w:t>j</w:t>
      </w:r>
      <w:r w:rsidRPr="00DE4412">
        <w:rPr>
          <w:rFonts w:asciiTheme="majorBidi" w:hAnsiTheme="majorBidi" w:cstheme="majorBidi"/>
          <w:b/>
          <w:bCs/>
          <w:sz w:val="24"/>
          <w:szCs w:val="24"/>
        </w:rPr>
        <w:t>)</w:t>
      </w:r>
      <w:r w:rsidRPr="00DE4412">
        <w:rPr>
          <w:rFonts w:asciiTheme="majorBidi" w:hAnsiTheme="majorBidi" w:cstheme="majorBidi"/>
          <w:sz w:val="24"/>
          <w:szCs w:val="24"/>
        </w:rPr>
        <w:t xml:space="preserve"> : la fréquence du terme dans le document ;</w:t>
      </w:r>
    </w:p>
    <w:p w:rsidR="008A01A5" w:rsidRPr="00DE4412" w:rsidRDefault="008A01A5" w:rsidP="008A01A5">
      <w:pPr>
        <w:pStyle w:val="Paragraphedeliste"/>
        <w:numPr>
          <w:ilvl w:val="0"/>
          <w:numId w:val="5"/>
        </w:numPr>
        <w:autoSpaceDE w:val="0"/>
        <w:autoSpaceDN w:val="0"/>
        <w:adjustRightInd w:val="0"/>
        <w:spacing w:line="360" w:lineRule="auto"/>
        <w:jc w:val="both"/>
        <w:rPr>
          <w:rFonts w:asciiTheme="majorBidi" w:hAnsiTheme="majorBidi" w:cstheme="majorBidi"/>
          <w:sz w:val="24"/>
          <w:szCs w:val="24"/>
        </w:rPr>
      </w:pPr>
      <w:r w:rsidRPr="00DE4412">
        <w:rPr>
          <w:rFonts w:asciiTheme="majorBidi" w:hAnsiTheme="majorBidi" w:cstheme="majorBidi"/>
          <w:b/>
          <w:bCs/>
          <w:sz w:val="24"/>
          <w:szCs w:val="24"/>
        </w:rPr>
        <w:t>N</w:t>
      </w:r>
      <w:r w:rsidRPr="00DE4412">
        <w:rPr>
          <w:rFonts w:asciiTheme="majorBidi" w:hAnsiTheme="majorBidi" w:cstheme="majorBidi"/>
          <w:sz w:val="24"/>
          <w:szCs w:val="24"/>
        </w:rPr>
        <w:t xml:space="preserve"> : le nombre total de documents de la base documentaire ;</w:t>
      </w:r>
    </w:p>
    <w:p w:rsidR="008A01A5" w:rsidRPr="00DE4412" w:rsidRDefault="008A01A5" w:rsidP="008A01A5">
      <w:pPr>
        <w:pStyle w:val="Paragraphedeliste"/>
        <w:numPr>
          <w:ilvl w:val="0"/>
          <w:numId w:val="5"/>
        </w:numPr>
        <w:autoSpaceDE w:val="0"/>
        <w:autoSpaceDN w:val="0"/>
        <w:adjustRightInd w:val="0"/>
        <w:spacing w:line="360" w:lineRule="auto"/>
        <w:jc w:val="both"/>
        <w:rPr>
          <w:rFonts w:asciiTheme="majorBidi" w:hAnsiTheme="majorBidi" w:cstheme="majorBidi"/>
          <w:sz w:val="24"/>
          <w:szCs w:val="24"/>
        </w:rPr>
      </w:pPr>
      <w:r w:rsidRPr="00DE4412">
        <w:rPr>
          <w:rFonts w:asciiTheme="majorBidi" w:hAnsiTheme="majorBidi" w:cstheme="majorBidi"/>
          <w:b/>
          <w:bCs/>
          <w:sz w:val="24"/>
          <w:szCs w:val="24"/>
        </w:rPr>
        <w:t>DF(T</w:t>
      </w:r>
      <w:r w:rsidRPr="00DE4412">
        <w:rPr>
          <w:rFonts w:asciiTheme="majorBidi" w:hAnsiTheme="majorBidi" w:cstheme="majorBidi"/>
          <w:b/>
          <w:bCs/>
          <w:sz w:val="24"/>
          <w:szCs w:val="24"/>
          <w:vertAlign w:val="subscript"/>
        </w:rPr>
        <w:t>i</w:t>
      </w:r>
      <w:r w:rsidRPr="00DE4412">
        <w:rPr>
          <w:rFonts w:asciiTheme="majorBidi" w:hAnsiTheme="majorBidi" w:cstheme="majorBidi"/>
          <w:b/>
          <w:bCs/>
          <w:sz w:val="24"/>
          <w:szCs w:val="24"/>
        </w:rPr>
        <w:t>)</w:t>
      </w:r>
      <w:r w:rsidRPr="00DE4412">
        <w:rPr>
          <w:rFonts w:asciiTheme="majorBidi" w:hAnsiTheme="majorBidi" w:cstheme="majorBidi"/>
          <w:sz w:val="24"/>
          <w:szCs w:val="24"/>
        </w:rPr>
        <w:t xml:space="preserve"> : le nombre de documents contenant le terme.</w:t>
      </w:r>
    </w:p>
    <w:p w:rsidR="008A01A5" w:rsidRPr="00F30744" w:rsidRDefault="00CA3969" w:rsidP="00FC2CBD">
      <w:pPr>
        <w:autoSpaceDE w:val="0"/>
        <w:autoSpaceDN w:val="0"/>
        <w:adjustRightInd w:val="0"/>
        <w:spacing w:before="240" w:line="360" w:lineRule="auto"/>
        <w:rPr>
          <w:rFonts w:asciiTheme="majorBidi" w:hAnsiTheme="majorBidi" w:cstheme="majorBidi"/>
          <w:b/>
          <w:bCs/>
          <w:sz w:val="24"/>
          <w:szCs w:val="24"/>
        </w:rPr>
      </w:pPr>
      <w:r>
        <w:rPr>
          <w:rFonts w:asciiTheme="majorBidi" w:hAnsiTheme="majorBidi" w:cstheme="majorBidi"/>
          <w:b/>
          <w:bCs/>
          <w:sz w:val="24"/>
          <w:szCs w:val="24"/>
        </w:rPr>
        <w:t>2</w:t>
      </w:r>
      <w:r w:rsidR="008A01A5">
        <w:rPr>
          <w:rFonts w:asciiTheme="majorBidi" w:hAnsiTheme="majorBidi" w:cstheme="majorBidi"/>
          <w:b/>
          <w:bCs/>
          <w:sz w:val="24"/>
          <w:szCs w:val="24"/>
        </w:rPr>
        <w:t>.5.2.b. Le codage TFC </w:t>
      </w:r>
    </w:p>
    <w:p w:rsidR="00FC2CBD" w:rsidRDefault="008A01A5" w:rsidP="00FC2CBD">
      <w:pPr>
        <w:autoSpaceDE w:val="0"/>
        <w:autoSpaceDN w:val="0"/>
        <w:adjustRightInd w:val="0"/>
        <w:spacing w:line="360" w:lineRule="auto"/>
        <w:ind w:firstLine="284"/>
        <w:rPr>
          <w:rFonts w:asciiTheme="majorBidi" w:hAnsiTheme="majorBidi" w:cstheme="majorBidi"/>
          <w:sz w:val="24"/>
          <w:szCs w:val="24"/>
        </w:rPr>
      </w:pPr>
      <w:r w:rsidRPr="00DE4412">
        <w:rPr>
          <w:rFonts w:asciiTheme="majorBidi" w:hAnsiTheme="majorBidi" w:cstheme="majorBidi"/>
          <w:sz w:val="24"/>
          <w:szCs w:val="24"/>
        </w:rPr>
        <w:t>Le codage TF × IDF ne corrige pas la longueur des documents. Pour ce faire, le codage TFC est similaire à celui de TF×IDF mais il corrige les longueurs des textes par la normalisation en cosinus, pour ne pas favoriser les documents les plus longs</w:t>
      </w:r>
      <w:r w:rsidR="00370635">
        <w:rPr>
          <w:rFonts w:asciiTheme="majorBidi" w:hAnsiTheme="majorBidi" w:cstheme="majorBidi"/>
          <w:sz w:val="24"/>
          <w:szCs w:val="24"/>
        </w:rPr>
        <w:t xml:space="preserve"> </w:t>
      </w:r>
      <w:r w:rsidR="00DA6EFE" w:rsidRPr="00DA6EFE">
        <w:rPr>
          <w:rFonts w:asciiTheme="majorBidi" w:hAnsiTheme="majorBidi" w:cstheme="majorBidi"/>
          <w:b/>
          <w:bCs/>
          <w:sz w:val="24"/>
          <w:szCs w:val="24"/>
        </w:rPr>
        <w:t>[9]</w:t>
      </w:r>
      <w:r w:rsidRPr="00DE4412">
        <w:rPr>
          <w:rFonts w:asciiTheme="majorBidi" w:hAnsiTheme="majorBidi" w:cstheme="majorBidi"/>
          <w:sz w:val="24"/>
          <w:szCs w:val="24"/>
        </w:rPr>
        <w:t>.</w:t>
      </w:r>
    </w:p>
    <w:p w:rsidR="008A01A5" w:rsidRPr="00FC2CBD" w:rsidRDefault="00F04748" w:rsidP="00D46AAE">
      <w:pPr>
        <w:tabs>
          <w:tab w:val="left" w:pos="8222"/>
        </w:tabs>
        <w:autoSpaceDE w:val="0"/>
        <w:autoSpaceDN w:val="0"/>
        <w:adjustRightInd w:val="0"/>
        <w:spacing w:before="240" w:line="360" w:lineRule="auto"/>
        <w:ind w:firstLine="567"/>
        <w:jc w:val="center"/>
        <w:rPr>
          <w:rFonts w:asciiTheme="majorBidi" w:hAnsiTheme="majorBidi" w:cstheme="majorBidi"/>
          <w:sz w:val="24"/>
          <w:szCs w:val="24"/>
        </w:rPr>
      </w:pPr>
      <w:r w:rsidRPr="00F04748">
        <w:rPr>
          <w:rFonts w:asciiTheme="majorBidi" w:hAnsiTheme="majorBidi" w:cstheme="majorBidi"/>
          <w:b/>
          <w:bCs/>
          <w:i/>
          <w:iCs/>
          <w:sz w:val="28"/>
          <w:szCs w:val="28"/>
          <w:lang w:val="it-IT"/>
        </w:rPr>
        <w:t>TFC (t</w:t>
      </w:r>
      <w:r w:rsidRPr="00F04748">
        <w:rPr>
          <w:rFonts w:asciiTheme="majorBidi" w:hAnsiTheme="majorBidi" w:cstheme="majorBidi"/>
          <w:b/>
          <w:bCs/>
          <w:i/>
          <w:iCs/>
          <w:sz w:val="28"/>
          <w:szCs w:val="28"/>
          <w:vertAlign w:val="subscript"/>
          <w:lang w:val="it-IT"/>
        </w:rPr>
        <w:t>i</w:t>
      </w:r>
      <w:r w:rsidRPr="00F04748">
        <w:rPr>
          <w:rFonts w:asciiTheme="majorBidi" w:hAnsiTheme="majorBidi" w:cstheme="majorBidi"/>
          <w:b/>
          <w:bCs/>
          <w:i/>
          <w:iCs/>
          <w:sz w:val="28"/>
          <w:szCs w:val="28"/>
          <w:lang w:val="it-IT"/>
        </w:rPr>
        <w:t xml:space="preserve">, </w:t>
      </w:r>
      <w:r w:rsidRPr="00F04748">
        <w:rPr>
          <w:rFonts w:asciiTheme="majorBidi" w:hAnsiTheme="majorBidi" w:cstheme="majorBidi"/>
          <w:b/>
          <w:bCs/>
          <w:i/>
          <w:iCs/>
          <w:sz w:val="28"/>
          <w:szCs w:val="28"/>
          <w:vertAlign w:val="subscript"/>
          <w:lang w:val="it-IT"/>
        </w:rPr>
        <w:t>dj</w:t>
      </w:r>
      <w:r w:rsidRPr="00F04748">
        <w:rPr>
          <w:rFonts w:asciiTheme="majorBidi" w:hAnsiTheme="majorBidi" w:cstheme="majorBidi"/>
          <w:b/>
          <w:bCs/>
          <w:i/>
          <w:iCs/>
          <w:sz w:val="28"/>
          <w:szCs w:val="28"/>
          <w:lang w:val="it-IT"/>
        </w:rPr>
        <w:t>)=</w:t>
      </w:r>
      <m:oMath>
        <m:f>
          <m:fPr>
            <m:ctrlPr>
              <w:rPr>
                <w:rFonts w:ascii="Cambria Math" w:eastAsiaTheme="minorEastAsia" w:hAnsi="Cambria Math" w:cstheme="majorBidi"/>
                <w:b/>
                <w:bCs/>
                <w:i/>
                <w:iCs/>
                <w:sz w:val="28"/>
                <w:szCs w:val="28"/>
              </w:rPr>
            </m:ctrlPr>
          </m:fPr>
          <m:num>
            <m:r>
              <m:rPr>
                <m:sty m:val="bi"/>
              </m:rPr>
              <w:rPr>
                <w:rFonts w:ascii="Cambria Math" w:eastAsiaTheme="minorEastAsia" w:hAnsi="Cambria Math" w:cstheme="majorBidi"/>
                <w:sz w:val="28"/>
                <w:szCs w:val="28"/>
              </w:rPr>
              <m:t>TF</m:t>
            </m:r>
            <m:r>
              <m:rPr>
                <m:sty m:val="bi"/>
              </m:rPr>
              <w:rPr>
                <w:rFonts w:ascii="Cambria Math" w:eastAsiaTheme="minorEastAsia" w:hAnsi="Cambria Math" w:cstheme="majorBidi"/>
                <w:sz w:val="28"/>
                <w:szCs w:val="28"/>
                <w:lang w:val="it-IT"/>
              </w:rPr>
              <m:t>*</m:t>
            </m:r>
            <m:r>
              <m:rPr>
                <m:sty m:val="bi"/>
              </m:rPr>
              <w:rPr>
                <w:rFonts w:ascii="Cambria Math" w:eastAsiaTheme="minorEastAsia" w:hAnsi="Cambria Math" w:cstheme="majorBidi"/>
                <w:sz w:val="28"/>
                <w:szCs w:val="28"/>
              </w:rPr>
              <m:t>IDF</m:t>
            </m:r>
            <m:d>
              <m:dPr>
                <m:ctrlPr>
                  <w:rPr>
                    <w:rFonts w:ascii="Cambria Math" w:eastAsiaTheme="minorEastAsia" w:hAnsi="Cambria Math" w:cstheme="majorBidi"/>
                    <w:b/>
                    <w:bCs/>
                    <w:i/>
                    <w:iCs/>
                    <w:sz w:val="28"/>
                    <w:szCs w:val="28"/>
                  </w:rPr>
                </m:ctrlPr>
              </m:dPr>
              <m:e>
                <m:r>
                  <m:rPr>
                    <m:sty m:val="bi"/>
                  </m:rPr>
                  <w:rPr>
                    <w:rFonts w:ascii="Cambria Math" w:eastAsiaTheme="minorEastAsia" w:hAnsi="Cambria Math" w:cstheme="majorBidi"/>
                    <w:sz w:val="28"/>
                    <w:szCs w:val="28"/>
                  </w:rPr>
                  <m:t>t</m:t>
                </m:r>
                <m:r>
                  <m:rPr>
                    <m:sty m:val="bi"/>
                  </m:rPr>
                  <w:rPr>
                    <w:rFonts w:ascii="Cambria Math" w:eastAsiaTheme="minorEastAsia" w:hAnsi="Cambria Math" w:cstheme="majorBidi"/>
                    <w:sz w:val="28"/>
                    <w:szCs w:val="28"/>
                    <w:vertAlign w:val="subscript"/>
                  </w:rPr>
                  <m:t>i</m:t>
                </m:r>
                <m:r>
                  <m:rPr>
                    <m:sty m:val="bi"/>
                  </m:rPr>
                  <w:rPr>
                    <w:rFonts w:ascii="Cambria Math" w:eastAsiaTheme="minorEastAsia" w:hAnsi="Cambria Math" w:cstheme="majorBidi"/>
                    <w:sz w:val="28"/>
                    <w:szCs w:val="28"/>
                    <w:lang w:val="it-IT"/>
                  </w:rPr>
                  <m:t xml:space="preserve">, </m:t>
                </m:r>
                <m:r>
                  <m:rPr>
                    <m:sty m:val="bi"/>
                  </m:rPr>
                  <w:rPr>
                    <w:rFonts w:ascii="Cambria Math" w:eastAsiaTheme="minorEastAsia" w:hAnsi="Cambria Math" w:cstheme="majorBidi"/>
                    <w:sz w:val="28"/>
                    <w:szCs w:val="28"/>
                    <w:vertAlign w:val="subscript"/>
                  </w:rPr>
                  <m:t>dj</m:t>
                </m:r>
              </m:e>
            </m:d>
          </m:num>
          <m:den>
            <m:rad>
              <m:radPr>
                <m:degHide m:val="on"/>
                <m:ctrlPr>
                  <w:rPr>
                    <w:rFonts w:ascii="Cambria Math" w:eastAsiaTheme="minorEastAsia" w:hAnsi="Cambria Math" w:cstheme="majorBidi"/>
                    <w:b/>
                    <w:bCs/>
                    <w:i/>
                    <w:iCs/>
                    <w:sz w:val="28"/>
                    <w:szCs w:val="28"/>
                  </w:rPr>
                </m:ctrlPr>
              </m:radPr>
              <m:deg/>
              <m:e>
                <m:sSup>
                  <m:sSupPr>
                    <m:ctrlPr>
                      <w:rPr>
                        <w:rFonts w:ascii="Cambria Math" w:eastAsiaTheme="minorEastAsia" w:hAnsi="Cambria Math" w:cstheme="majorBidi"/>
                        <w:b/>
                        <w:bCs/>
                        <w:i/>
                        <w:iCs/>
                        <w:sz w:val="28"/>
                        <w:szCs w:val="28"/>
                      </w:rPr>
                    </m:ctrlPr>
                  </m:sSupPr>
                  <m:e>
                    <m:nary>
                      <m:naryPr>
                        <m:chr m:val="∑"/>
                        <m:grow m:val="on"/>
                        <m:ctrlPr>
                          <w:rPr>
                            <w:rFonts w:ascii="Cambria Math" w:eastAsiaTheme="minorEastAsia" w:hAnsi="Cambria Math" w:cstheme="majorBidi"/>
                            <w:b/>
                            <w:bCs/>
                            <w:i/>
                            <w:iCs/>
                            <w:sz w:val="28"/>
                            <w:szCs w:val="28"/>
                          </w:rPr>
                        </m:ctrlPr>
                      </m:naryPr>
                      <m:sub>
                        <m:r>
                          <m:rPr>
                            <m:sty m:val="bi"/>
                          </m:rPr>
                          <w:rPr>
                            <w:rFonts w:ascii="Cambria Math" w:eastAsiaTheme="minorEastAsia" w:hAnsi="Cambria Math" w:cstheme="majorBidi"/>
                            <w:sz w:val="28"/>
                            <w:szCs w:val="28"/>
                          </w:rPr>
                          <m:t>s</m:t>
                        </m:r>
                        <m:r>
                          <m:rPr>
                            <m:sty m:val="bi"/>
                          </m:rPr>
                          <w:rPr>
                            <w:rFonts w:ascii="Cambria Math" w:eastAsiaTheme="minorEastAsia" w:hAnsi="Cambria Math" w:cstheme="majorBidi"/>
                            <w:sz w:val="28"/>
                            <w:szCs w:val="28"/>
                            <w:lang w:val="it-IT"/>
                          </w:rPr>
                          <m:t>=</m:t>
                        </m:r>
                        <m:r>
                          <m:rPr>
                            <m:sty m:val="bi"/>
                          </m:rPr>
                          <w:rPr>
                            <w:rFonts w:ascii="Cambria Math" w:eastAsiaTheme="minorEastAsia" w:hAnsi="Cambria Math" w:cstheme="majorBidi"/>
                            <w:sz w:val="28"/>
                            <w:szCs w:val="28"/>
                          </w:rPr>
                          <m:t>0</m:t>
                        </m:r>
                      </m:sub>
                      <m:sup>
                        <m:d>
                          <m:dPr>
                            <m:begChr m:val="|"/>
                            <m:endChr m:val="|"/>
                            <m:ctrlPr>
                              <w:rPr>
                                <w:rFonts w:ascii="Cambria Math" w:eastAsiaTheme="minorEastAsia" w:hAnsi="Cambria Math" w:cstheme="majorBidi"/>
                                <w:b/>
                                <w:bCs/>
                                <w:i/>
                                <w:iCs/>
                                <w:sz w:val="28"/>
                                <w:szCs w:val="28"/>
                              </w:rPr>
                            </m:ctrlPr>
                          </m:dPr>
                          <m:e>
                            <m:r>
                              <m:rPr>
                                <m:sty m:val="bi"/>
                              </m:rPr>
                              <w:rPr>
                                <w:rFonts w:ascii="Cambria Math" w:eastAsiaTheme="minorEastAsia" w:hAnsi="Cambria Math" w:cstheme="majorBidi"/>
                                <w:sz w:val="28"/>
                                <w:szCs w:val="28"/>
                              </w:rPr>
                              <m:t>t</m:t>
                            </m:r>
                            <m:ctrlPr>
                              <w:rPr>
                                <w:rFonts w:ascii="Cambria Math" w:eastAsiaTheme="minorEastAsia" w:hAnsi="Cambria Math" w:cstheme="majorBidi"/>
                                <w:b/>
                                <w:bCs/>
                                <w:i/>
                                <w:iCs/>
                                <w:sz w:val="28"/>
                                <w:szCs w:val="28"/>
                                <w:lang w:bidi="ar-DZ"/>
                              </w:rPr>
                            </m:ctrlPr>
                          </m:e>
                        </m:d>
                      </m:sup>
                      <m:e>
                        <m:d>
                          <m:dPr>
                            <m:ctrlPr>
                              <w:rPr>
                                <w:rFonts w:ascii="Cambria Math" w:eastAsiaTheme="minorEastAsia" w:hAnsi="Cambria Math" w:cstheme="majorBidi"/>
                                <w:b/>
                                <w:bCs/>
                                <w:i/>
                                <w:iCs/>
                                <w:sz w:val="28"/>
                                <w:szCs w:val="28"/>
                              </w:rPr>
                            </m:ctrlPr>
                          </m:dPr>
                          <m:e>
                            <m:r>
                              <m:rPr>
                                <m:sty m:val="bi"/>
                              </m:rPr>
                              <w:rPr>
                                <w:rFonts w:ascii="Cambria Math" w:eastAsiaTheme="minorEastAsia" w:hAnsi="Cambria Math" w:cstheme="majorBidi"/>
                                <w:sz w:val="28"/>
                                <w:szCs w:val="28"/>
                              </w:rPr>
                              <m:t>TF</m:t>
                            </m:r>
                            <m:r>
                              <m:rPr>
                                <m:sty m:val="bi"/>
                              </m:rPr>
                              <w:rPr>
                                <w:rFonts w:ascii="Cambria Math" w:eastAsiaTheme="minorEastAsia" w:hAnsi="Cambria Math" w:cstheme="majorBidi"/>
                                <w:sz w:val="28"/>
                                <w:szCs w:val="28"/>
                                <w:lang w:val="it-IT"/>
                              </w:rPr>
                              <m:t>*</m:t>
                            </m:r>
                            <m:r>
                              <m:rPr>
                                <m:sty m:val="bi"/>
                              </m:rPr>
                              <w:rPr>
                                <w:rFonts w:ascii="Cambria Math" w:eastAsiaTheme="minorEastAsia" w:hAnsi="Cambria Math" w:cstheme="majorBidi"/>
                                <w:sz w:val="28"/>
                                <w:szCs w:val="28"/>
                              </w:rPr>
                              <m:t>IDF</m:t>
                            </m:r>
                            <m:d>
                              <m:dPr>
                                <m:ctrlPr>
                                  <w:rPr>
                                    <w:rFonts w:ascii="Cambria Math" w:eastAsiaTheme="minorEastAsia" w:hAnsi="Cambria Math" w:cstheme="majorBidi"/>
                                    <w:b/>
                                    <w:bCs/>
                                    <w:i/>
                                    <w:iCs/>
                                    <w:sz w:val="28"/>
                                    <w:szCs w:val="28"/>
                                  </w:rPr>
                                </m:ctrlPr>
                              </m:dPr>
                              <m:e>
                                <m:r>
                                  <m:rPr>
                                    <m:sty m:val="bi"/>
                                  </m:rPr>
                                  <w:rPr>
                                    <w:rFonts w:ascii="Cambria Math" w:eastAsiaTheme="minorEastAsia" w:hAnsi="Cambria Math" w:cstheme="majorBidi"/>
                                    <w:sz w:val="28"/>
                                    <w:szCs w:val="28"/>
                                  </w:rPr>
                                  <m:t>t</m:t>
                                </m:r>
                                <m:r>
                                  <m:rPr>
                                    <m:sty m:val="bi"/>
                                  </m:rPr>
                                  <w:rPr>
                                    <w:rFonts w:ascii="Cambria Math" w:eastAsiaTheme="minorEastAsia" w:hAnsi="Cambria Math" w:cstheme="majorBidi"/>
                                    <w:sz w:val="28"/>
                                    <w:szCs w:val="28"/>
                                    <w:vertAlign w:val="subscript"/>
                                  </w:rPr>
                                  <m:t>s</m:t>
                                </m:r>
                                <m:r>
                                  <m:rPr>
                                    <m:sty m:val="bi"/>
                                  </m:rPr>
                                  <w:rPr>
                                    <w:rFonts w:ascii="Cambria Math" w:eastAsiaTheme="minorEastAsia" w:hAnsi="Cambria Math" w:cstheme="majorBidi"/>
                                    <w:sz w:val="28"/>
                                    <w:szCs w:val="28"/>
                                    <w:lang w:val="it-IT"/>
                                  </w:rPr>
                                  <m:t xml:space="preserve">, </m:t>
                                </m:r>
                                <m:r>
                                  <m:rPr>
                                    <m:sty m:val="bi"/>
                                  </m:rPr>
                                  <w:rPr>
                                    <w:rFonts w:ascii="Cambria Math" w:eastAsiaTheme="minorEastAsia" w:hAnsi="Cambria Math" w:cstheme="majorBidi"/>
                                    <w:sz w:val="28"/>
                                    <w:szCs w:val="28"/>
                                    <w:vertAlign w:val="subscript"/>
                                  </w:rPr>
                                  <m:t>dj</m:t>
                                </m:r>
                              </m:e>
                            </m:d>
                          </m:e>
                        </m:d>
                      </m:e>
                    </m:nary>
                  </m:e>
                  <m:sup>
                    <m:r>
                      <m:rPr>
                        <m:sty m:val="bi"/>
                      </m:rPr>
                      <w:rPr>
                        <w:rFonts w:ascii="Cambria Math" w:eastAsiaTheme="minorEastAsia" w:hAnsi="Cambria Math" w:cstheme="majorBidi"/>
                        <w:sz w:val="28"/>
                        <w:szCs w:val="28"/>
                      </w:rPr>
                      <m:t>2</m:t>
                    </m:r>
                  </m:sup>
                </m:sSup>
              </m:e>
            </m:rad>
          </m:den>
        </m:f>
      </m:oMath>
      <w:r>
        <w:rPr>
          <w:rFonts w:asciiTheme="majorBidi" w:eastAsiaTheme="minorEastAsia" w:hAnsiTheme="majorBidi" w:cstheme="majorBidi"/>
          <w:b/>
          <w:bCs/>
          <w:i/>
          <w:iCs/>
          <w:sz w:val="28"/>
          <w:szCs w:val="28"/>
        </w:rPr>
        <w:t xml:space="preserve">       (2)</w:t>
      </w:r>
    </w:p>
    <w:p w:rsidR="008A01A5" w:rsidRPr="00F30744" w:rsidRDefault="00DA6EFE" w:rsidP="00DA6EFE">
      <w:pPr>
        <w:autoSpaceDE w:val="0"/>
        <w:autoSpaceDN w:val="0"/>
        <w:adjustRightInd w:val="0"/>
        <w:spacing w:before="240" w:line="360" w:lineRule="auto"/>
        <w:rPr>
          <w:rFonts w:asciiTheme="majorBidi" w:hAnsiTheme="majorBidi" w:cstheme="majorBidi"/>
          <w:b/>
          <w:bCs/>
          <w:color w:val="000000"/>
          <w:sz w:val="24"/>
          <w:szCs w:val="24"/>
        </w:rPr>
      </w:pPr>
      <w:r>
        <w:rPr>
          <w:rFonts w:asciiTheme="majorBidi" w:hAnsiTheme="majorBidi" w:cstheme="majorBidi"/>
          <w:b/>
          <w:bCs/>
          <w:color w:val="000000"/>
          <w:sz w:val="24"/>
          <w:szCs w:val="24"/>
        </w:rPr>
        <w:t>2</w:t>
      </w:r>
      <w:r w:rsidR="008A01A5" w:rsidRPr="00F30744">
        <w:rPr>
          <w:rFonts w:asciiTheme="majorBidi" w:hAnsiTheme="majorBidi" w:cstheme="majorBidi"/>
          <w:b/>
          <w:bCs/>
          <w:color w:val="000000"/>
          <w:sz w:val="24"/>
          <w:szCs w:val="24"/>
        </w:rPr>
        <w:t>.5.2.c. Le codage Lnu</w:t>
      </w:r>
      <w:r w:rsidR="008A01A5">
        <w:rPr>
          <w:rFonts w:asciiTheme="majorBidi" w:hAnsiTheme="majorBidi" w:cstheme="majorBidi"/>
          <w:b/>
          <w:bCs/>
          <w:color w:val="000000"/>
          <w:sz w:val="24"/>
          <w:szCs w:val="24"/>
        </w:rPr>
        <w:t> </w:t>
      </w:r>
    </w:p>
    <w:p w:rsidR="008A01A5" w:rsidRPr="004B4A53" w:rsidRDefault="008A01A5" w:rsidP="008A01A5">
      <w:pPr>
        <w:autoSpaceDE w:val="0"/>
        <w:autoSpaceDN w:val="0"/>
        <w:adjustRightInd w:val="0"/>
        <w:spacing w:line="360" w:lineRule="auto"/>
        <w:ind w:firstLine="284"/>
        <w:rPr>
          <w:rFonts w:asciiTheme="majorBidi" w:hAnsiTheme="majorBidi" w:cstheme="majorBidi"/>
          <w:color w:val="000000"/>
          <w:sz w:val="24"/>
          <w:szCs w:val="24"/>
        </w:rPr>
      </w:pPr>
      <w:r w:rsidRPr="004B4A53">
        <w:rPr>
          <w:rFonts w:asciiTheme="majorBidi" w:hAnsiTheme="majorBidi" w:cstheme="majorBidi"/>
          <w:color w:val="000000"/>
          <w:sz w:val="24"/>
          <w:szCs w:val="24"/>
        </w:rPr>
        <w:t>Les différents textes qui composent un corpus ont des tailles différentes dont il faut tenir compte dans le codage des termes. Il existe deux phénomènes à considérer dans les textes longs par rapport aux textes courts</w:t>
      </w:r>
      <w:r w:rsidR="00CA3969" w:rsidRPr="00CA3969">
        <w:rPr>
          <w:rFonts w:asciiTheme="majorBidi" w:hAnsiTheme="majorBidi" w:cstheme="majorBidi"/>
          <w:b/>
          <w:bCs/>
          <w:color w:val="000000"/>
          <w:sz w:val="24"/>
          <w:szCs w:val="24"/>
        </w:rPr>
        <w:t>[12]</w:t>
      </w:r>
      <w:r w:rsidRPr="004B4A53">
        <w:rPr>
          <w:rFonts w:asciiTheme="majorBidi" w:hAnsiTheme="majorBidi" w:cstheme="majorBidi"/>
          <w:color w:val="000000"/>
          <w:sz w:val="24"/>
          <w:szCs w:val="24"/>
        </w:rPr>
        <w:t xml:space="preserve"> :</w:t>
      </w:r>
    </w:p>
    <w:p w:rsidR="008A01A5" w:rsidRPr="004B4A53" w:rsidRDefault="008A01A5" w:rsidP="008A01A5">
      <w:pPr>
        <w:pStyle w:val="Paragraphedeliste"/>
        <w:numPr>
          <w:ilvl w:val="0"/>
          <w:numId w:val="6"/>
        </w:numPr>
        <w:autoSpaceDE w:val="0"/>
        <w:autoSpaceDN w:val="0"/>
        <w:adjustRightInd w:val="0"/>
        <w:spacing w:line="360" w:lineRule="auto"/>
        <w:jc w:val="both"/>
        <w:rPr>
          <w:rFonts w:asciiTheme="majorBidi" w:hAnsiTheme="majorBidi" w:cstheme="majorBidi"/>
          <w:color w:val="000000"/>
          <w:sz w:val="24"/>
          <w:szCs w:val="24"/>
        </w:rPr>
      </w:pPr>
      <w:r w:rsidRPr="004B4A53">
        <w:rPr>
          <w:rFonts w:asciiTheme="majorBidi" w:eastAsia="Arial Unicode MS" w:hAnsiTheme="majorBidi" w:cstheme="majorBidi"/>
          <w:color w:val="000000"/>
          <w:sz w:val="24"/>
          <w:szCs w:val="24"/>
        </w:rPr>
        <w:t>L</w:t>
      </w:r>
      <w:r w:rsidRPr="004B4A53">
        <w:rPr>
          <w:rFonts w:asciiTheme="majorBidi" w:hAnsiTheme="majorBidi" w:cstheme="majorBidi"/>
          <w:color w:val="000000"/>
          <w:sz w:val="24"/>
          <w:szCs w:val="24"/>
        </w:rPr>
        <w:t>es mots présents tendent à avoir des fréquences plus élevées,</w:t>
      </w:r>
    </w:p>
    <w:p w:rsidR="002E060F" w:rsidRPr="002E060F" w:rsidRDefault="008A01A5" w:rsidP="002E060F">
      <w:pPr>
        <w:pStyle w:val="Paragraphedeliste"/>
        <w:numPr>
          <w:ilvl w:val="0"/>
          <w:numId w:val="6"/>
        </w:numPr>
        <w:autoSpaceDE w:val="0"/>
        <w:autoSpaceDN w:val="0"/>
        <w:adjustRightInd w:val="0"/>
        <w:spacing w:after="0" w:line="360" w:lineRule="auto"/>
        <w:jc w:val="both"/>
        <w:rPr>
          <w:rFonts w:asciiTheme="majorBidi" w:hAnsiTheme="majorBidi" w:cstheme="majorBidi"/>
          <w:color w:val="000000"/>
          <w:sz w:val="24"/>
          <w:szCs w:val="24"/>
        </w:rPr>
      </w:pPr>
      <w:r w:rsidRPr="004B4A53">
        <w:rPr>
          <w:rFonts w:asciiTheme="majorBidi" w:eastAsia="Arial Unicode MS" w:hAnsiTheme="majorBidi" w:cstheme="majorBidi"/>
          <w:color w:val="000000"/>
          <w:sz w:val="24"/>
          <w:szCs w:val="24"/>
        </w:rPr>
        <w:t>L</w:t>
      </w:r>
      <w:r w:rsidRPr="004B4A53">
        <w:rPr>
          <w:rFonts w:asciiTheme="majorBidi" w:hAnsiTheme="majorBidi" w:cstheme="majorBidi"/>
          <w:color w:val="000000"/>
          <w:sz w:val="24"/>
          <w:szCs w:val="24"/>
        </w:rPr>
        <w:t>es textes longs sont plus susceptibles de contenir des mots-clefs différents.</w:t>
      </w:r>
    </w:p>
    <w:p w:rsidR="002E060F" w:rsidRPr="002E060F" w:rsidRDefault="002E060F" w:rsidP="00FC2CBD">
      <w:pPr>
        <w:tabs>
          <w:tab w:val="left" w:pos="8222"/>
        </w:tabs>
        <w:autoSpaceDE w:val="0"/>
        <w:autoSpaceDN w:val="0"/>
        <w:adjustRightInd w:val="0"/>
        <w:spacing w:before="240"/>
        <w:ind w:firstLine="567"/>
        <w:rPr>
          <w:rFonts w:asciiTheme="majorBidi" w:hAnsiTheme="majorBidi" w:cstheme="majorBidi"/>
          <w:b/>
          <w:bCs/>
          <w:i/>
          <w:iCs/>
          <w:sz w:val="28"/>
          <w:szCs w:val="28"/>
          <w:lang w:val="nl-NL"/>
        </w:rPr>
      </w:pPr>
      <w:r w:rsidRPr="002E060F">
        <w:rPr>
          <w:rFonts w:asciiTheme="majorBidi" w:hAnsiTheme="majorBidi" w:cstheme="majorBidi"/>
          <w:b/>
          <w:bCs/>
          <w:i/>
          <w:iCs/>
          <w:sz w:val="28"/>
          <w:szCs w:val="28"/>
          <w:lang w:val="nl-NL"/>
        </w:rPr>
        <w:t xml:space="preserve">Lnu= L* u  </w:t>
      </w:r>
      <w:r>
        <w:rPr>
          <w:rFonts w:asciiTheme="majorBidi" w:hAnsiTheme="majorBidi" w:cstheme="majorBidi"/>
          <w:b/>
          <w:bCs/>
          <w:i/>
          <w:iCs/>
          <w:sz w:val="28"/>
          <w:szCs w:val="28"/>
          <w:lang w:val="nl-NL"/>
        </w:rPr>
        <w:t>;</w:t>
      </w:r>
      <m:oMath>
        <m:r>
          <m:rPr>
            <m:sty m:val="bi"/>
          </m:rPr>
          <w:rPr>
            <w:rFonts w:ascii="Cambria Math" w:hAnsi="Cambria Math" w:cstheme="majorBidi"/>
            <w:sz w:val="28"/>
            <w:szCs w:val="28"/>
          </w:rPr>
          <m:t>L</m:t>
        </m:r>
        <m:r>
          <m:rPr>
            <m:sty m:val="bi"/>
          </m:rPr>
          <w:rPr>
            <w:rFonts w:ascii="Cambria Math" w:hAnsiTheme="majorBidi" w:cstheme="majorBidi"/>
            <w:sz w:val="28"/>
            <w:szCs w:val="28"/>
            <w:lang w:val="nl-NL"/>
          </w:rPr>
          <m:t xml:space="preserve"> =</m:t>
        </m:r>
        <m:f>
          <m:fPr>
            <m:ctrlPr>
              <w:rPr>
                <w:rFonts w:ascii="Cambria Math" w:hAnsiTheme="majorBidi" w:cstheme="majorBidi"/>
                <w:b/>
                <w:bCs/>
                <w:i/>
                <w:iCs/>
                <w:sz w:val="28"/>
                <w:szCs w:val="28"/>
              </w:rPr>
            </m:ctrlPr>
          </m:fPr>
          <m:num>
            <m:r>
              <m:rPr>
                <m:sty m:val="bi"/>
              </m:rPr>
              <w:rPr>
                <w:rFonts w:ascii="Cambria Math" w:hAnsi="Cambria Math" w:cstheme="majorBidi"/>
                <w:sz w:val="28"/>
                <w:szCs w:val="28"/>
              </w:rPr>
              <m:t>1</m:t>
            </m:r>
            <m:r>
              <m:rPr>
                <m:sty m:val="bi"/>
              </m:rPr>
              <w:rPr>
                <w:rFonts w:ascii="Cambria Math" w:hAnsiTheme="majorBidi" w:cstheme="majorBidi"/>
                <w:sz w:val="28"/>
                <w:szCs w:val="28"/>
                <w:lang w:val="nl-NL"/>
              </w:rPr>
              <m:t>+</m:t>
            </m:r>
            <m:r>
              <m:rPr>
                <m:sty m:val="bi"/>
              </m:rPr>
              <w:rPr>
                <w:rFonts w:ascii="Cambria Math" w:hAnsi="Cambria Math" w:cstheme="majorBidi"/>
                <w:sz w:val="28"/>
                <w:szCs w:val="28"/>
              </w:rPr>
              <m:t>log</m:t>
            </m:r>
            <m:r>
              <m:rPr>
                <m:sty m:val="bi"/>
              </m:rPr>
              <w:rPr>
                <w:rFonts w:ascii="Cambria Math" w:hAnsi="Cambria Math" w:cstheme="majorBidi"/>
                <w:sz w:val="28"/>
                <w:szCs w:val="28"/>
                <w:lang w:val="nl-NL"/>
              </w:rPr>
              <m:t>⁡</m:t>
            </m:r>
            <m:r>
              <m:rPr>
                <m:sty m:val="bi"/>
              </m:rPr>
              <w:rPr>
                <w:rFonts w:ascii="Cambria Math" w:hAnsiTheme="majorBidi" w:cstheme="majorBidi"/>
                <w:sz w:val="28"/>
                <w:szCs w:val="28"/>
                <w:lang w:val="nl-NL"/>
              </w:rPr>
              <m:t>(</m:t>
            </m:r>
            <m:r>
              <m:rPr>
                <m:sty m:val="bi"/>
              </m:rPr>
              <w:rPr>
                <w:rFonts w:ascii="Cambria Math" w:hAnsi="Cambria Math" w:cstheme="majorBidi"/>
                <w:sz w:val="28"/>
                <w:szCs w:val="28"/>
              </w:rPr>
              <m:t>TF</m:t>
            </m:r>
            <m:d>
              <m:dPr>
                <m:ctrlPr>
                  <w:rPr>
                    <w:rFonts w:ascii="Cambria Math" w:hAnsiTheme="majorBidi" w:cstheme="majorBidi"/>
                    <w:b/>
                    <w:bCs/>
                    <w:i/>
                    <w:iCs/>
                    <w:sz w:val="28"/>
                    <w:szCs w:val="28"/>
                  </w:rPr>
                </m:ctrlPr>
              </m:dPr>
              <m:e>
                <m:r>
                  <m:rPr>
                    <m:sty m:val="bi"/>
                  </m:rPr>
                  <w:rPr>
                    <w:rFonts w:ascii="Cambria Math" w:hAnsi="Cambria Math" w:cstheme="majorBidi"/>
                    <w:sz w:val="28"/>
                    <w:szCs w:val="28"/>
                  </w:rPr>
                  <m:t>m</m:t>
                </m:r>
                <m:r>
                  <m:rPr>
                    <m:sty m:val="bi"/>
                  </m:rPr>
                  <w:rPr>
                    <w:rFonts w:ascii="Cambria Math" w:hAnsiTheme="majorBidi" w:cstheme="majorBidi"/>
                    <w:sz w:val="28"/>
                    <w:szCs w:val="28"/>
                    <w:lang w:val="nl-NL"/>
                  </w:rPr>
                  <m:t>,</m:t>
                </m:r>
                <m:r>
                  <m:rPr>
                    <m:sty m:val="bi"/>
                  </m:rPr>
                  <w:rPr>
                    <w:rFonts w:ascii="Cambria Math" w:hAnsi="Cambria Math" w:cstheme="majorBidi"/>
                    <w:sz w:val="28"/>
                    <w:szCs w:val="28"/>
                  </w:rPr>
                  <m:t>t</m:t>
                </m:r>
              </m:e>
            </m:d>
            <m:r>
              <m:rPr>
                <m:sty m:val="bi"/>
              </m:rPr>
              <w:rPr>
                <w:rFonts w:ascii="Cambria Math" w:hAnsiTheme="majorBidi" w:cstheme="majorBidi"/>
                <w:sz w:val="28"/>
                <w:szCs w:val="28"/>
                <w:lang w:val="nl-NL"/>
              </w:rPr>
              <m:t>)</m:t>
            </m:r>
          </m:num>
          <m:den>
            <m:r>
              <m:rPr>
                <m:sty m:val="bi"/>
              </m:rPr>
              <w:rPr>
                <w:rFonts w:ascii="Cambria Math" w:hAnsi="Cambria Math" w:cstheme="majorBidi"/>
                <w:sz w:val="28"/>
                <w:szCs w:val="28"/>
              </w:rPr>
              <m:t>1</m:t>
            </m:r>
            <m:r>
              <m:rPr>
                <m:sty m:val="bi"/>
              </m:rPr>
              <w:rPr>
                <w:rFonts w:ascii="Cambria Math" w:hAnsiTheme="majorBidi" w:cstheme="majorBidi"/>
                <w:sz w:val="28"/>
                <w:szCs w:val="28"/>
                <w:lang w:val="nl-NL"/>
              </w:rPr>
              <m:t>+</m:t>
            </m:r>
            <m:r>
              <m:rPr>
                <m:sty m:val="bi"/>
              </m:rPr>
              <w:rPr>
                <w:rFonts w:ascii="Cambria Math" w:hAnsi="Cambria Math" w:cstheme="majorBidi"/>
                <w:sz w:val="28"/>
                <w:szCs w:val="28"/>
              </w:rPr>
              <m:t>log</m:t>
            </m:r>
            <m:r>
              <m:rPr>
                <m:sty m:val="bi"/>
              </m:rPr>
              <w:rPr>
                <w:rFonts w:ascii="Cambria Math" w:hAnsi="Cambria Math" w:cstheme="majorBidi"/>
                <w:sz w:val="28"/>
                <w:szCs w:val="28"/>
                <w:lang w:val="nl-NL"/>
              </w:rPr>
              <m:t>⁡</m:t>
            </m:r>
            <m:r>
              <m:rPr>
                <m:sty m:val="bi"/>
              </m:rPr>
              <w:rPr>
                <w:rFonts w:ascii="Cambria Math" w:hAnsiTheme="majorBidi" w:cstheme="majorBidi"/>
                <w:sz w:val="28"/>
                <w:szCs w:val="28"/>
                <w:lang w:val="nl-NL"/>
              </w:rPr>
              <m:t>(</m:t>
            </m:r>
            <m:acc>
              <m:accPr>
                <m:chr m:val="̅"/>
                <m:ctrlPr>
                  <w:rPr>
                    <w:rFonts w:ascii="Cambria Math" w:hAnsiTheme="majorBidi" w:cstheme="majorBidi"/>
                    <w:b/>
                    <w:bCs/>
                    <w:i/>
                    <w:iCs/>
                    <w:sz w:val="28"/>
                    <w:szCs w:val="28"/>
                  </w:rPr>
                </m:ctrlPr>
              </m:accPr>
              <m:e>
                <m:r>
                  <m:rPr>
                    <m:sty m:val="bi"/>
                  </m:rPr>
                  <w:rPr>
                    <w:rFonts w:ascii="Cambria Math" w:hAnsi="Cambria Math" w:cstheme="majorBidi"/>
                    <w:sz w:val="28"/>
                    <w:szCs w:val="28"/>
                  </w:rPr>
                  <m:t>TF</m:t>
                </m:r>
              </m:e>
            </m:acc>
            <m:d>
              <m:dPr>
                <m:ctrlPr>
                  <w:rPr>
                    <w:rFonts w:ascii="Cambria Math" w:hAnsiTheme="majorBidi" w:cstheme="majorBidi"/>
                    <w:b/>
                    <w:bCs/>
                    <w:i/>
                    <w:iCs/>
                    <w:sz w:val="28"/>
                    <w:szCs w:val="28"/>
                  </w:rPr>
                </m:ctrlPr>
              </m:dPr>
              <m:e>
                <m:r>
                  <m:rPr>
                    <m:sty m:val="bi"/>
                  </m:rPr>
                  <w:rPr>
                    <w:rFonts w:ascii="Cambria Math" w:hAnsi="Cambria Math" w:cstheme="majorBidi"/>
                    <w:sz w:val="28"/>
                    <w:szCs w:val="28"/>
                  </w:rPr>
                  <m:t>m</m:t>
                </m:r>
              </m:e>
            </m:d>
            <m:r>
              <m:rPr>
                <m:sty m:val="bi"/>
              </m:rPr>
              <w:rPr>
                <w:rFonts w:ascii="Cambria Math" w:hAnsiTheme="majorBidi" w:cstheme="majorBidi"/>
                <w:sz w:val="28"/>
                <w:szCs w:val="28"/>
                <w:lang w:val="nl-NL"/>
              </w:rPr>
              <m:t>)</m:t>
            </m:r>
          </m:den>
        </m:f>
      </m:oMath>
      <w:r>
        <w:rPr>
          <w:rFonts w:asciiTheme="majorBidi" w:hAnsiTheme="majorBidi" w:cstheme="majorBidi"/>
          <w:b/>
          <w:bCs/>
          <w:i/>
          <w:iCs/>
          <w:sz w:val="28"/>
          <w:szCs w:val="28"/>
          <w:lang w:val="nl-NL"/>
        </w:rPr>
        <w:t xml:space="preserve">   ;</w:t>
      </w:r>
      <m:oMath>
        <m:r>
          <m:rPr>
            <m:sty m:val="bi"/>
          </m:rPr>
          <w:rPr>
            <w:rFonts w:ascii="Cambria Math" w:hAnsi="Cambria Math" w:cstheme="majorBidi"/>
            <w:sz w:val="28"/>
            <w:szCs w:val="28"/>
          </w:rPr>
          <m:t>u</m:t>
        </m:r>
        <m:r>
          <m:rPr>
            <m:sty m:val="bi"/>
          </m:rPr>
          <w:rPr>
            <w:rFonts w:ascii="Cambria Math" w:hAnsiTheme="majorBidi" w:cstheme="majorBidi"/>
            <w:sz w:val="28"/>
            <w:szCs w:val="28"/>
            <w:lang w:val="nl-NL"/>
          </w:rPr>
          <m:t xml:space="preserve"> = </m:t>
        </m:r>
        <m:f>
          <m:fPr>
            <m:ctrlPr>
              <w:rPr>
                <w:rFonts w:ascii="Cambria Math" w:hAnsiTheme="majorBidi" w:cstheme="majorBidi"/>
                <w:b/>
                <w:bCs/>
                <w:i/>
                <w:iCs/>
                <w:sz w:val="28"/>
                <w:szCs w:val="28"/>
              </w:rPr>
            </m:ctrlPr>
          </m:fPr>
          <m:num>
            <m:r>
              <m:rPr>
                <m:sty m:val="bi"/>
              </m:rPr>
              <w:rPr>
                <w:rFonts w:ascii="Cambria Math" w:hAnsi="Cambria Math" w:cstheme="majorBidi"/>
                <w:sz w:val="28"/>
                <w:szCs w:val="28"/>
              </w:rPr>
              <m:t>1</m:t>
            </m:r>
          </m:num>
          <m:den>
            <m:r>
              <m:rPr>
                <m:sty m:val="bi"/>
              </m:rPr>
              <w:rPr>
                <w:rFonts w:ascii="Cambria Math" w:hAnsi="Cambria Math" w:cstheme="majorBidi"/>
                <w:sz w:val="28"/>
                <w:szCs w:val="28"/>
              </w:rPr>
              <m:t>0</m:t>
            </m:r>
            <m:r>
              <m:rPr>
                <m:sty m:val="bi"/>
              </m:rPr>
              <w:rPr>
                <w:rFonts w:ascii="Cambria Math" w:hAnsiTheme="majorBidi" w:cstheme="majorBidi"/>
                <w:sz w:val="28"/>
                <w:szCs w:val="28"/>
                <w:lang w:val="nl-NL"/>
              </w:rPr>
              <m:t>.</m:t>
            </m:r>
            <m:r>
              <m:rPr>
                <m:sty m:val="bi"/>
              </m:rPr>
              <w:rPr>
                <w:rFonts w:ascii="Cambria Math" w:hAnsi="Cambria Math" w:cstheme="majorBidi"/>
                <w:sz w:val="28"/>
                <w:szCs w:val="28"/>
              </w:rPr>
              <m:t>8</m:t>
            </m:r>
            <m:r>
              <m:rPr>
                <m:sty m:val="bi"/>
              </m:rPr>
              <w:rPr>
                <w:rFonts w:ascii="Cambria Math" w:hAnsiTheme="majorBidi" w:cstheme="majorBidi"/>
                <w:sz w:val="28"/>
                <w:szCs w:val="28"/>
                <w:lang w:val="nl-NL"/>
              </w:rPr>
              <m:t xml:space="preserve"> + </m:t>
            </m:r>
            <m:r>
              <m:rPr>
                <m:sty m:val="bi"/>
              </m:rPr>
              <w:rPr>
                <w:rFonts w:ascii="Cambria Math" w:hAnsi="Cambria Math" w:cstheme="majorBidi"/>
                <w:sz w:val="28"/>
                <w:szCs w:val="28"/>
              </w:rPr>
              <m:t>0</m:t>
            </m:r>
            <m:r>
              <m:rPr>
                <m:sty m:val="bi"/>
              </m:rPr>
              <w:rPr>
                <w:rFonts w:ascii="Cambria Math" w:hAnsiTheme="majorBidi" w:cstheme="majorBidi"/>
                <w:sz w:val="28"/>
                <w:szCs w:val="28"/>
                <w:lang w:val="nl-NL"/>
              </w:rPr>
              <m:t>.</m:t>
            </m:r>
            <m:r>
              <m:rPr>
                <m:sty m:val="bi"/>
              </m:rPr>
              <w:rPr>
                <w:rFonts w:ascii="Cambria Math" w:hAnsi="Cambria Math" w:cstheme="majorBidi"/>
                <w:sz w:val="28"/>
                <w:szCs w:val="28"/>
              </w:rPr>
              <m:t>2</m:t>
            </m:r>
            <m:f>
              <m:fPr>
                <m:ctrlPr>
                  <w:rPr>
                    <w:rFonts w:ascii="Cambria Math" w:hAnsiTheme="majorBidi" w:cstheme="majorBidi"/>
                    <w:b/>
                    <w:bCs/>
                    <w:i/>
                    <w:iCs/>
                    <w:sz w:val="28"/>
                    <w:szCs w:val="28"/>
                  </w:rPr>
                </m:ctrlPr>
              </m:fPr>
              <m:num>
                <m:r>
                  <m:rPr>
                    <m:sty m:val="bi"/>
                  </m:rPr>
                  <w:rPr>
                    <w:rFonts w:ascii="Cambria Math" w:hAnsi="Cambria Math" w:cstheme="majorBidi"/>
                    <w:sz w:val="28"/>
                    <w:szCs w:val="28"/>
                  </w:rPr>
                  <m:t>U</m:t>
                </m:r>
                <m:r>
                  <m:rPr>
                    <m:sty m:val="bi"/>
                  </m:rPr>
                  <w:rPr>
                    <w:rFonts w:ascii="Cambria Math" w:hAnsiTheme="majorBidi" w:cstheme="majorBidi"/>
                    <w:sz w:val="28"/>
                    <w:szCs w:val="28"/>
                    <w:lang w:val="nl-NL"/>
                  </w:rPr>
                  <m:t>(</m:t>
                </m:r>
                <m:r>
                  <m:rPr>
                    <m:sty m:val="bi"/>
                  </m:rPr>
                  <w:rPr>
                    <w:rFonts w:ascii="Cambria Math" w:hAnsi="Cambria Math" w:cstheme="majorBidi"/>
                    <w:sz w:val="28"/>
                    <w:szCs w:val="28"/>
                  </w:rPr>
                  <m:t>t</m:t>
                </m:r>
                <m:r>
                  <m:rPr>
                    <m:sty m:val="bi"/>
                  </m:rPr>
                  <w:rPr>
                    <w:rFonts w:ascii="Cambria Math" w:hAnsiTheme="majorBidi" w:cstheme="majorBidi"/>
                    <w:sz w:val="28"/>
                    <w:szCs w:val="28"/>
                    <w:lang w:val="nl-NL"/>
                  </w:rPr>
                  <m:t>)</m:t>
                </m:r>
              </m:num>
              <m:den>
                <m:acc>
                  <m:accPr>
                    <m:chr m:val="̅"/>
                    <m:ctrlPr>
                      <w:rPr>
                        <w:rFonts w:ascii="Cambria Math" w:hAnsiTheme="majorBidi" w:cstheme="majorBidi"/>
                        <w:b/>
                        <w:bCs/>
                        <w:i/>
                        <w:iCs/>
                        <w:sz w:val="28"/>
                        <w:szCs w:val="28"/>
                      </w:rPr>
                    </m:ctrlPr>
                  </m:accPr>
                  <m:e>
                    <m:r>
                      <m:rPr>
                        <m:sty m:val="bi"/>
                      </m:rPr>
                      <w:rPr>
                        <w:rFonts w:ascii="Cambria Math" w:hAnsi="Cambria Math" w:cstheme="majorBidi"/>
                        <w:sz w:val="28"/>
                        <w:szCs w:val="28"/>
                      </w:rPr>
                      <m:t>U</m:t>
                    </m:r>
                  </m:e>
                </m:acc>
              </m:den>
            </m:f>
          </m:den>
        </m:f>
      </m:oMath>
      <w:r>
        <w:rPr>
          <w:rFonts w:asciiTheme="majorBidi" w:eastAsiaTheme="minorEastAsia" w:hAnsiTheme="majorBidi" w:cstheme="majorBidi"/>
          <w:b/>
          <w:bCs/>
          <w:i/>
          <w:iCs/>
          <w:sz w:val="28"/>
          <w:szCs w:val="28"/>
        </w:rPr>
        <w:t xml:space="preserve"> (3)</w:t>
      </w:r>
    </w:p>
    <w:p w:rsidR="008A01A5" w:rsidRPr="004B4A53" w:rsidRDefault="008A01A5" w:rsidP="008A01A5">
      <w:pPr>
        <w:pStyle w:val="Paragraphedeliste"/>
        <w:numPr>
          <w:ilvl w:val="0"/>
          <w:numId w:val="7"/>
        </w:numPr>
        <w:tabs>
          <w:tab w:val="left" w:pos="1418"/>
        </w:tabs>
        <w:autoSpaceDE w:val="0"/>
        <w:autoSpaceDN w:val="0"/>
        <w:adjustRightInd w:val="0"/>
        <w:spacing w:line="360" w:lineRule="auto"/>
        <w:jc w:val="both"/>
        <w:rPr>
          <w:rFonts w:asciiTheme="majorBidi" w:hAnsiTheme="majorBidi" w:cstheme="majorBidi"/>
          <w:color w:val="000000"/>
          <w:sz w:val="24"/>
          <w:szCs w:val="24"/>
        </w:rPr>
      </w:pPr>
      <w:r w:rsidRPr="00DA6EFE">
        <w:rPr>
          <w:rFonts w:asciiTheme="majorBidi" w:hAnsiTheme="majorBidi" w:cstheme="majorBidi"/>
          <w:b/>
          <w:bCs/>
          <w:i/>
          <w:iCs/>
          <w:color w:val="000000"/>
          <w:sz w:val="24"/>
          <w:szCs w:val="24"/>
        </w:rPr>
        <w:t>TF</w:t>
      </w:r>
      <w:r w:rsidRPr="00DA6EFE">
        <w:rPr>
          <w:rFonts w:asciiTheme="majorBidi" w:hAnsiTheme="majorBidi" w:cstheme="majorBidi"/>
          <w:b/>
          <w:bCs/>
          <w:i/>
          <w:iCs/>
          <w:color w:val="000000"/>
          <w:sz w:val="24"/>
          <w:szCs w:val="24"/>
          <w:vertAlign w:val="subscript"/>
        </w:rPr>
        <w:t>m</w:t>
      </w:r>
      <w:r w:rsidRPr="004B4A53">
        <w:rPr>
          <w:rFonts w:asciiTheme="majorBidi" w:hAnsiTheme="majorBidi" w:cstheme="majorBidi"/>
          <w:color w:val="000000"/>
          <w:sz w:val="24"/>
          <w:szCs w:val="24"/>
        </w:rPr>
        <w:t xml:space="preserve"> : Fréquence moyenne dans le texte </w:t>
      </w:r>
      <w:r w:rsidRPr="00DA6EFE">
        <w:rPr>
          <w:rFonts w:asciiTheme="majorBidi" w:hAnsiTheme="majorBidi" w:cstheme="majorBidi"/>
          <w:b/>
          <w:bCs/>
          <w:i/>
          <w:iCs/>
          <w:color w:val="000000"/>
          <w:sz w:val="24"/>
          <w:szCs w:val="24"/>
        </w:rPr>
        <w:t>t</w:t>
      </w:r>
      <w:r w:rsidRPr="004B4A53">
        <w:rPr>
          <w:rFonts w:asciiTheme="majorBidi" w:hAnsiTheme="majorBidi" w:cstheme="majorBidi"/>
          <w:color w:val="000000"/>
          <w:sz w:val="24"/>
          <w:szCs w:val="24"/>
        </w:rPr>
        <w:t>.</w:t>
      </w:r>
    </w:p>
    <w:p w:rsidR="008A01A5" w:rsidRPr="004B4A53" w:rsidRDefault="008A01A5" w:rsidP="008A01A5">
      <w:pPr>
        <w:pStyle w:val="Paragraphedeliste"/>
        <w:numPr>
          <w:ilvl w:val="0"/>
          <w:numId w:val="7"/>
        </w:numPr>
        <w:autoSpaceDE w:val="0"/>
        <w:autoSpaceDN w:val="0"/>
        <w:adjustRightInd w:val="0"/>
        <w:spacing w:line="360" w:lineRule="auto"/>
        <w:jc w:val="both"/>
        <w:rPr>
          <w:rFonts w:asciiTheme="majorBidi" w:hAnsiTheme="majorBidi" w:cstheme="majorBidi"/>
          <w:color w:val="000000"/>
          <w:sz w:val="24"/>
          <w:szCs w:val="24"/>
        </w:rPr>
      </w:pPr>
      <w:r w:rsidRPr="00DA6EFE">
        <w:rPr>
          <w:rFonts w:asciiTheme="majorBidi" w:hAnsiTheme="majorBidi" w:cstheme="majorBidi"/>
          <w:b/>
          <w:bCs/>
          <w:i/>
          <w:iCs/>
          <w:color w:val="000000"/>
          <w:sz w:val="24"/>
          <w:szCs w:val="24"/>
        </w:rPr>
        <w:t>U(t)</w:t>
      </w:r>
      <w:r w:rsidRPr="004B4A53">
        <w:rPr>
          <w:rFonts w:asciiTheme="majorBidi" w:hAnsiTheme="majorBidi" w:cstheme="majorBidi"/>
          <w:color w:val="000000"/>
          <w:sz w:val="24"/>
          <w:szCs w:val="24"/>
        </w:rPr>
        <w:t xml:space="preserve"> : Nombre de termes uniques dans le texte </w:t>
      </w:r>
      <w:r w:rsidRPr="00DA6EFE">
        <w:rPr>
          <w:rFonts w:asciiTheme="majorBidi" w:hAnsiTheme="majorBidi" w:cstheme="majorBidi"/>
          <w:b/>
          <w:bCs/>
          <w:i/>
          <w:iCs/>
          <w:color w:val="000000"/>
          <w:sz w:val="24"/>
          <w:szCs w:val="24"/>
        </w:rPr>
        <w:t>t</w:t>
      </w:r>
      <w:r w:rsidRPr="00DA6EFE">
        <w:rPr>
          <w:rFonts w:asciiTheme="majorBidi" w:hAnsiTheme="majorBidi" w:cstheme="majorBidi"/>
          <w:b/>
          <w:bCs/>
          <w:color w:val="000000"/>
          <w:sz w:val="24"/>
          <w:szCs w:val="24"/>
        </w:rPr>
        <w:t>.</w:t>
      </w:r>
    </w:p>
    <w:p w:rsidR="002E060F" w:rsidRPr="00FC2CBD" w:rsidRDefault="008A01A5" w:rsidP="00FC2CBD">
      <w:pPr>
        <w:pStyle w:val="Paragraphedeliste"/>
        <w:numPr>
          <w:ilvl w:val="0"/>
          <w:numId w:val="7"/>
        </w:numPr>
        <w:autoSpaceDE w:val="0"/>
        <w:autoSpaceDN w:val="0"/>
        <w:adjustRightInd w:val="0"/>
        <w:spacing w:line="360" w:lineRule="auto"/>
        <w:jc w:val="both"/>
        <w:rPr>
          <w:rFonts w:asciiTheme="majorBidi" w:hAnsiTheme="majorBidi" w:cstheme="majorBidi"/>
          <w:color w:val="000000"/>
          <w:sz w:val="24"/>
          <w:szCs w:val="24"/>
        </w:rPr>
      </w:pPr>
      <w:r w:rsidRPr="00DA6EFE">
        <w:rPr>
          <w:rFonts w:asciiTheme="majorBidi" w:hAnsiTheme="majorBidi" w:cstheme="majorBidi"/>
          <w:b/>
          <w:bCs/>
          <w:i/>
          <w:iCs/>
          <w:color w:val="000000"/>
          <w:sz w:val="24"/>
          <w:szCs w:val="24"/>
        </w:rPr>
        <w:t>U</w:t>
      </w:r>
      <w:r w:rsidRPr="004B4A53">
        <w:rPr>
          <w:rFonts w:asciiTheme="majorBidi" w:hAnsiTheme="majorBidi" w:cstheme="majorBidi"/>
          <w:color w:val="000000"/>
          <w:sz w:val="24"/>
          <w:szCs w:val="24"/>
        </w:rPr>
        <w:t>: Nombre moyen de termes sur l'ensemble des textes du corpus.</w:t>
      </w:r>
    </w:p>
    <w:p w:rsidR="008A01A5" w:rsidRPr="00F30744" w:rsidRDefault="00CA3969" w:rsidP="008A01A5">
      <w:pPr>
        <w:autoSpaceDE w:val="0"/>
        <w:autoSpaceDN w:val="0"/>
        <w:adjustRightInd w:val="0"/>
        <w:spacing w:line="360" w:lineRule="auto"/>
        <w:rPr>
          <w:rFonts w:asciiTheme="majorBidi" w:hAnsiTheme="majorBidi" w:cstheme="majorBidi"/>
          <w:b/>
          <w:bCs/>
          <w:color w:val="000000"/>
          <w:sz w:val="24"/>
          <w:szCs w:val="24"/>
        </w:rPr>
      </w:pPr>
      <w:r>
        <w:rPr>
          <w:rFonts w:asciiTheme="majorBidi" w:hAnsiTheme="majorBidi" w:cstheme="majorBidi"/>
          <w:b/>
          <w:bCs/>
          <w:color w:val="000000"/>
          <w:sz w:val="24"/>
          <w:szCs w:val="24"/>
        </w:rPr>
        <w:lastRenderedPageBreak/>
        <w:t>2</w:t>
      </w:r>
      <w:r w:rsidR="008A01A5" w:rsidRPr="00F30744">
        <w:rPr>
          <w:rFonts w:asciiTheme="majorBidi" w:hAnsiTheme="majorBidi" w:cstheme="majorBidi"/>
          <w:b/>
          <w:bCs/>
          <w:color w:val="000000"/>
          <w:sz w:val="24"/>
          <w:szCs w:val="24"/>
        </w:rPr>
        <w:t>.5.2.d.  L’entropie</w:t>
      </w:r>
      <w:r w:rsidR="008A01A5">
        <w:rPr>
          <w:rFonts w:asciiTheme="majorBidi" w:hAnsiTheme="majorBidi" w:cstheme="majorBidi"/>
          <w:b/>
          <w:bCs/>
          <w:color w:val="000000"/>
          <w:sz w:val="24"/>
          <w:szCs w:val="24"/>
        </w:rPr>
        <w:t> </w:t>
      </w:r>
    </w:p>
    <w:p w:rsidR="00FC2CBD" w:rsidRDefault="008A01A5" w:rsidP="00FC2CBD">
      <w:pPr>
        <w:autoSpaceDE w:val="0"/>
        <w:autoSpaceDN w:val="0"/>
        <w:adjustRightInd w:val="0"/>
        <w:spacing w:after="240" w:line="360" w:lineRule="auto"/>
        <w:ind w:firstLine="284"/>
        <w:rPr>
          <w:rFonts w:asciiTheme="majorBidi" w:hAnsiTheme="majorBidi" w:cstheme="majorBidi"/>
          <w:color w:val="000000"/>
          <w:sz w:val="24"/>
          <w:szCs w:val="24"/>
        </w:rPr>
      </w:pPr>
      <w:r w:rsidRPr="004B4A53">
        <w:rPr>
          <w:rFonts w:asciiTheme="majorBidi" w:hAnsiTheme="majorBidi" w:cstheme="majorBidi"/>
          <w:color w:val="000000"/>
          <w:sz w:val="24"/>
          <w:szCs w:val="24"/>
        </w:rPr>
        <w:t xml:space="preserve">Une dernière approche de pondération significative s’appuie sur l’utilisation de l’entropie. Cette dernière mesure la dispersion d’un descripteur dans un corpus et peut s’avérer une information importante dans le cadre de la sélection de descripteur et/ou de pondération de la représentation fréquentielle d’un corpus. </w:t>
      </w:r>
    </w:p>
    <w:p w:rsidR="008A01A5" w:rsidRPr="00FC2CBD" w:rsidRDefault="002E060F" w:rsidP="00FC2CBD">
      <w:pPr>
        <w:tabs>
          <w:tab w:val="left" w:pos="8222"/>
        </w:tabs>
        <w:autoSpaceDE w:val="0"/>
        <w:autoSpaceDN w:val="0"/>
        <w:adjustRightInd w:val="0"/>
        <w:spacing w:after="240" w:line="360" w:lineRule="auto"/>
        <w:ind w:firstLine="567"/>
        <w:rPr>
          <w:rFonts w:asciiTheme="majorBidi" w:hAnsiTheme="majorBidi" w:cstheme="majorBidi"/>
          <w:color w:val="000000"/>
          <w:sz w:val="24"/>
          <w:szCs w:val="24"/>
        </w:rPr>
      </w:pPr>
      <w:r w:rsidRPr="00FC2CBD">
        <w:rPr>
          <w:rFonts w:asciiTheme="majorBidi" w:hAnsiTheme="majorBidi" w:cstheme="majorBidi"/>
          <w:b/>
          <w:bCs/>
          <w:i/>
          <w:iCs/>
          <w:color w:val="000000"/>
          <w:sz w:val="28"/>
          <w:szCs w:val="28"/>
          <w:lang w:val="de-DE"/>
        </w:rPr>
        <w:t>E(t)=</w:t>
      </w:r>
      <m:oMath>
        <m:nary>
          <m:naryPr>
            <m:chr m:val="∑"/>
            <m:limLoc m:val="undOvr"/>
            <m:supHide m:val="on"/>
            <m:ctrlPr>
              <w:rPr>
                <w:rFonts w:ascii="Cambria Math" w:hAnsi="Cambria Math" w:cstheme="majorBidi"/>
                <w:b/>
                <w:bCs/>
                <w:i/>
                <w:iCs/>
                <w:color w:val="000000"/>
                <w:sz w:val="28"/>
                <w:szCs w:val="28"/>
              </w:rPr>
            </m:ctrlPr>
          </m:naryPr>
          <m:sub>
            <m:r>
              <m:rPr>
                <m:nor/>
              </m:rPr>
              <w:rPr>
                <w:rFonts w:ascii="Cambria Math" w:hAnsi="Cambria Math" w:cstheme="majorBidi"/>
                <w:b/>
                <w:bCs/>
                <w:i/>
                <w:iCs/>
                <w:color w:val="000000"/>
                <w:sz w:val="28"/>
                <w:szCs w:val="28"/>
                <w:lang w:val="de-DE"/>
              </w:rPr>
              <m:t>d</m:t>
            </m:r>
          </m:sub>
          <m:sup/>
          <m:e>
            <m:f>
              <m:fPr>
                <m:ctrlPr>
                  <w:rPr>
                    <w:rFonts w:ascii="Cambria Math" w:hAnsi="Cambria Math" w:cstheme="majorBidi"/>
                    <w:b/>
                    <w:bCs/>
                    <w:i/>
                    <w:iCs/>
                    <w:color w:val="000000"/>
                    <w:sz w:val="28"/>
                    <w:szCs w:val="28"/>
                  </w:rPr>
                </m:ctrlPr>
              </m:fPr>
              <m:num>
                <m:sSub>
                  <m:sSubPr>
                    <m:ctrlPr>
                      <w:rPr>
                        <w:rFonts w:ascii="Cambria Math" w:hAnsi="Cambria Math" w:cstheme="majorBidi"/>
                        <w:b/>
                        <w:bCs/>
                        <w:i/>
                        <w:iCs/>
                        <w:color w:val="000000"/>
                        <w:sz w:val="28"/>
                        <w:szCs w:val="28"/>
                      </w:rPr>
                    </m:ctrlPr>
                  </m:sSubPr>
                  <m:e>
                    <m:r>
                      <m:rPr>
                        <m:sty m:val="bi"/>
                      </m:rPr>
                      <w:rPr>
                        <w:rFonts w:ascii="Cambria Math" w:hAnsi="Cambria Math" w:cstheme="majorBidi"/>
                        <w:color w:val="000000"/>
                        <w:sz w:val="28"/>
                        <w:szCs w:val="28"/>
                      </w:rPr>
                      <m:t>P</m:t>
                    </m:r>
                  </m:e>
                  <m:sub>
                    <m:r>
                      <m:rPr>
                        <m:sty m:val="bi"/>
                      </m:rPr>
                      <w:rPr>
                        <w:rFonts w:ascii="Cambria Math" w:hAnsi="Cambria Math" w:cstheme="majorBidi"/>
                        <w:color w:val="000000"/>
                        <w:sz w:val="28"/>
                        <w:szCs w:val="28"/>
                      </w:rPr>
                      <m:t>td</m:t>
                    </m:r>
                  </m:sub>
                </m:sSub>
                <m:sSub>
                  <m:sSubPr>
                    <m:ctrlPr>
                      <w:rPr>
                        <w:rFonts w:ascii="Cambria Math" w:hAnsi="Cambria Math" w:cstheme="majorBidi"/>
                        <w:b/>
                        <w:bCs/>
                        <w:i/>
                        <w:iCs/>
                        <w:color w:val="000000"/>
                        <w:sz w:val="28"/>
                        <w:szCs w:val="28"/>
                      </w:rPr>
                    </m:ctrlPr>
                  </m:sSubPr>
                  <m:e>
                    <m:r>
                      <m:rPr>
                        <m:sty m:val="bi"/>
                      </m:rPr>
                      <w:rPr>
                        <w:rFonts w:ascii="Cambria Math" w:hAnsi="Cambria Math" w:cstheme="majorBidi"/>
                        <w:color w:val="000000"/>
                        <w:sz w:val="28"/>
                        <w:szCs w:val="28"/>
                      </w:rPr>
                      <m:t>log</m:t>
                    </m:r>
                  </m:e>
                  <m:sub>
                    <m:r>
                      <m:rPr>
                        <m:sty m:val="bi"/>
                      </m:rPr>
                      <w:rPr>
                        <w:rFonts w:ascii="Cambria Math" w:hAnsi="Cambria Math" w:cstheme="majorBidi"/>
                        <w:color w:val="000000"/>
                        <w:sz w:val="28"/>
                        <w:szCs w:val="28"/>
                      </w:rPr>
                      <m:t>2</m:t>
                    </m:r>
                  </m:sub>
                </m:sSub>
                <m:sSub>
                  <m:sSubPr>
                    <m:ctrlPr>
                      <w:rPr>
                        <w:rFonts w:ascii="Cambria Math" w:hAnsi="Cambria Math" w:cstheme="majorBidi"/>
                        <w:b/>
                        <w:bCs/>
                        <w:i/>
                        <w:iCs/>
                        <w:color w:val="000000"/>
                        <w:sz w:val="28"/>
                        <w:szCs w:val="28"/>
                      </w:rPr>
                    </m:ctrlPr>
                  </m:sSubPr>
                  <m:e>
                    <m:r>
                      <m:rPr>
                        <m:sty m:val="bi"/>
                      </m:rPr>
                      <w:rPr>
                        <w:rFonts w:ascii="Cambria Math" w:hAnsi="Cambria Math" w:cstheme="majorBidi"/>
                        <w:color w:val="000000"/>
                        <w:sz w:val="28"/>
                        <w:szCs w:val="28"/>
                      </w:rPr>
                      <m:t>P</m:t>
                    </m:r>
                  </m:e>
                  <m:sub>
                    <m:r>
                      <m:rPr>
                        <m:sty m:val="bi"/>
                      </m:rPr>
                      <w:rPr>
                        <w:rFonts w:ascii="Cambria Math" w:hAnsi="Cambria Math" w:cstheme="majorBidi"/>
                        <w:color w:val="000000"/>
                        <w:sz w:val="28"/>
                        <w:szCs w:val="28"/>
                      </w:rPr>
                      <m:t>td</m:t>
                    </m:r>
                  </m:sub>
                </m:sSub>
              </m:num>
              <m:den>
                <m:sSub>
                  <m:sSubPr>
                    <m:ctrlPr>
                      <w:rPr>
                        <w:rFonts w:ascii="Cambria Math" w:hAnsi="Cambria Math" w:cstheme="majorBidi"/>
                        <w:b/>
                        <w:bCs/>
                        <w:i/>
                        <w:iCs/>
                        <w:color w:val="000000"/>
                        <w:sz w:val="28"/>
                        <w:szCs w:val="28"/>
                      </w:rPr>
                    </m:ctrlPr>
                  </m:sSubPr>
                  <m:e>
                    <m:r>
                      <m:rPr>
                        <m:nor/>
                      </m:rPr>
                      <w:rPr>
                        <w:rFonts w:ascii="Cambria Math" w:hAnsi="Cambria Math" w:cstheme="majorBidi"/>
                        <w:b/>
                        <w:bCs/>
                        <w:i/>
                        <w:iCs/>
                        <w:color w:val="000000"/>
                        <w:sz w:val="28"/>
                        <w:szCs w:val="28"/>
                        <w:lang w:val="de-DE"/>
                      </w:rPr>
                      <m:t>log</m:t>
                    </m:r>
                  </m:e>
                  <m:sub>
                    <m:r>
                      <m:rPr>
                        <m:nor/>
                      </m:rPr>
                      <w:rPr>
                        <w:rFonts w:ascii="Cambria Math" w:hAnsi="Cambria Math" w:cstheme="majorBidi"/>
                        <w:b/>
                        <w:bCs/>
                        <w:i/>
                        <w:iCs/>
                        <w:color w:val="000000"/>
                        <w:sz w:val="28"/>
                        <w:szCs w:val="28"/>
                        <w:lang w:val="de-DE"/>
                      </w:rPr>
                      <m:t xml:space="preserve">2 </m:t>
                    </m:r>
                  </m:sub>
                </m:sSub>
                <m:r>
                  <m:rPr>
                    <m:sty m:val="bi"/>
                  </m:rPr>
                  <w:rPr>
                    <w:rFonts w:ascii="Cambria Math" w:hAnsi="Cambria Math" w:cstheme="majorBidi"/>
                    <w:color w:val="000000"/>
                    <w:sz w:val="28"/>
                    <w:szCs w:val="28"/>
                  </w:rPr>
                  <m:t>N</m:t>
                </m:r>
              </m:den>
            </m:f>
          </m:e>
        </m:nary>
      </m:oMath>
      <w:r w:rsidRPr="00FC2CBD">
        <w:rPr>
          <w:rFonts w:asciiTheme="majorBidi" w:eastAsiaTheme="minorEastAsia" w:hAnsiTheme="majorBidi" w:cstheme="majorBidi"/>
          <w:b/>
          <w:bCs/>
          <w:i/>
          <w:iCs/>
          <w:color w:val="000000"/>
          <w:sz w:val="28"/>
          <w:szCs w:val="28"/>
          <w:lang w:val="de-DE"/>
        </w:rPr>
        <w:t xml:space="preserve">     ;      </w:t>
      </w:r>
      <w:r w:rsidRPr="00FC2CBD">
        <w:rPr>
          <w:rFonts w:asciiTheme="majorBidi" w:hAnsiTheme="majorBidi" w:cstheme="majorBidi"/>
          <w:b/>
          <w:bCs/>
          <w:i/>
          <w:iCs/>
          <w:color w:val="000000"/>
          <w:sz w:val="28"/>
          <w:szCs w:val="28"/>
          <w:lang w:val="de-DE"/>
        </w:rPr>
        <w:t>P</w:t>
      </w:r>
      <w:r w:rsidRPr="00FC2CBD">
        <w:rPr>
          <w:rFonts w:asciiTheme="majorBidi" w:hAnsiTheme="majorBidi" w:cstheme="majorBidi"/>
          <w:b/>
          <w:bCs/>
          <w:i/>
          <w:iCs/>
          <w:color w:val="000000"/>
          <w:sz w:val="28"/>
          <w:szCs w:val="28"/>
          <w:vertAlign w:val="subscript"/>
          <w:lang w:val="de-DE"/>
        </w:rPr>
        <w:t>td</w:t>
      </w:r>
      <w:r w:rsidRPr="00FC2CBD">
        <w:rPr>
          <w:rFonts w:asciiTheme="majorBidi" w:hAnsiTheme="majorBidi" w:cstheme="majorBidi"/>
          <w:b/>
          <w:bCs/>
          <w:i/>
          <w:iCs/>
          <w:color w:val="000000"/>
          <w:sz w:val="28"/>
          <w:szCs w:val="28"/>
          <w:lang w:val="de-DE"/>
        </w:rPr>
        <w:t>=</w:t>
      </w:r>
      <m:oMath>
        <m:f>
          <m:fPr>
            <m:ctrlPr>
              <w:rPr>
                <w:rFonts w:ascii="Cambria Math" w:hAnsi="Cambria Math" w:cstheme="majorBidi"/>
                <w:b/>
                <w:bCs/>
                <w:i/>
                <w:iCs/>
                <w:color w:val="000000"/>
                <w:sz w:val="28"/>
                <w:szCs w:val="28"/>
              </w:rPr>
            </m:ctrlPr>
          </m:fPr>
          <m:num>
            <m:sSub>
              <m:sSubPr>
                <m:ctrlPr>
                  <w:rPr>
                    <w:rFonts w:ascii="Cambria Math" w:hAnsi="Cambria Math" w:cstheme="majorBidi"/>
                    <w:b/>
                    <w:bCs/>
                    <w:i/>
                    <w:iCs/>
                    <w:color w:val="000000"/>
                    <w:sz w:val="28"/>
                    <w:szCs w:val="28"/>
                  </w:rPr>
                </m:ctrlPr>
              </m:sSubPr>
              <m:e>
                <m:r>
                  <m:rPr>
                    <m:sty m:val="bi"/>
                  </m:rPr>
                  <w:rPr>
                    <w:rFonts w:ascii="Cambria Math" w:hAnsi="Cambria Math" w:cstheme="majorBidi"/>
                    <w:color w:val="000000"/>
                    <w:sz w:val="28"/>
                    <w:szCs w:val="28"/>
                  </w:rPr>
                  <m:t>TF</m:t>
                </m:r>
              </m:e>
              <m:sub>
                <m:r>
                  <m:rPr>
                    <m:sty m:val="bi"/>
                  </m:rPr>
                  <w:rPr>
                    <w:rFonts w:ascii="Cambria Math" w:hAnsi="Cambria Math" w:cstheme="majorBidi"/>
                    <w:color w:val="000000"/>
                    <w:sz w:val="28"/>
                    <w:szCs w:val="28"/>
                  </w:rPr>
                  <m:t>td</m:t>
                </m:r>
              </m:sub>
            </m:sSub>
          </m:num>
          <m:den>
            <m:sSub>
              <m:sSubPr>
                <m:ctrlPr>
                  <w:rPr>
                    <w:rFonts w:ascii="Cambria Math" w:hAnsi="Cambria Math" w:cstheme="majorBidi"/>
                    <w:b/>
                    <w:bCs/>
                    <w:i/>
                    <w:iCs/>
                    <w:color w:val="000000"/>
                    <w:sz w:val="28"/>
                    <w:szCs w:val="28"/>
                  </w:rPr>
                </m:ctrlPr>
              </m:sSubPr>
              <m:e>
                <m:r>
                  <m:rPr>
                    <m:sty m:val="bi"/>
                  </m:rPr>
                  <w:rPr>
                    <w:rFonts w:ascii="Cambria Math" w:hAnsi="Cambria Math" w:cstheme="majorBidi"/>
                    <w:color w:val="000000"/>
                    <w:sz w:val="28"/>
                    <w:szCs w:val="28"/>
                  </w:rPr>
                  <m:t>GF</m:t>
                </m:r>
              </m:e>
              <m:sub>
                <m:r>
                  <m:rPr>
                    <m:sty m:val="bi"/>
                  </m:rPr>
                  <w:rPr>
                    <w:rFonts w:ascii="Cambria Math" w:hAnsi="Cambria Math" w:cstheme="majorBidi"/>
                    <w:color w:val="000000"/>
                    <w:sz w:val="28"/>
                    <w:szCs w:val="28"/>
                  </w:rPr>
                  <m:t>t</m:t>
                </m:r>
              </m:sub>
            </m:sSub>
          </m:den>
        </m:f>
      </m:oMath>
      <w:r w:rsidR="00FC2CBD" w:rsidRPr="00FC2CBD">
        <w:rPr>
          <w:rFonts w:asciiTheme="majorBidi" w:eastAsiaTheme="minorEastAsia" w:hAnsiTheme="majorBidi" w:cstheme="majorBidi"/>
          <w:b/>
          <w:bCs/>
          <w:i/>
          <w:iCs/>
          <w:color w:val="000000"/>
          <w:sz w:val="28"/>
          <w:szCs w:val="28"/>
        </w:rPr>
        <w:t>(</w:t>
      </w:r>
      <w:r w:rsidR="00FC2CBD">
        <w:rPr>
          <w:rFonts w:asciiTheme="majorBidi" w:eastAsiaTheme="minorEastAsia" w:hAnsiTheme="majorBidi" w:cstheme="majorBidi"/>
          <w:b/>
          <w:bCs/>
          <w:i/>
          <w:iCs/>
          <w:color w:val="000000"/>
          <w:sz w:val="28"/>
          <w:szCs w:val="28"/>
        </w:rPr>
        <w:t>4</w:t>
      </w:r>
      <w:r w:rsidR="00FC2CBD" w:rsidRPr="00FC2CBD">
        <w:rPr>
          <w:rFonts w:asciiTheme="majorBidi" w:eastAsiaTheme="minorEastAsia" w:hAnsiTheme="majorBidi" w:cstheme="majorBidi"/>
          <w:b/>
          <w:bCs/>
          <w:i/>
          <w:iCs/>
          <w:color w:val="000000"/>
          <w:sz w:val="28"/>
          <w:szCs w:val="28"/>
        </w:rPr>
        <w:t>)</w:t>
      </w:r>
    </w:p>
    <w:p w:rsidR="008A01A5" w:rsidRPr="004B4A53" w:rsidRDefault="008A01A5" w:rsidP="008A01A5">
      <w:pPr>
        <w:autoSpaceDE w:val="0"/>
        <w:autoSpaceDN w:val="0"/>
        <w:adjustRightInd w:val="0"/>
        <w:spacing w:before="240" w:line="360" w:lineRule="auto"/>
        <w:ind w:firstLine="284"/>
        <w:rPr>
          <w:rFonts w:ascii="Times New Roman" w:hAnsi="Times New Roman" w:cs="Times New Roman"/>
          <w:sz w:val="24"/>
          <w:szCs w:val="24"/>
        </w:rPr>
      </w:pPr>
      <w:r w:rsidRPr="004B4A53">
        <w:rPr>
          <w:rFonts w:ascii="Times New Roman" w:hAnsi="Times New Roman" w:cs="Times New Roman"/>
          <w:sz w:val="24"/>
          <w:szCs w:val="24"/>
        </w:rPr>
        <w:t xml:space="preserve">Où </w:t>
      </w:r>
      <w:r w:rsidRPr="00CA3969">
        <w:rPr>
          <w:rFonts w:ascii="Times New Roman" w:hAnsi="Times New Roman" w:cs="Times New Roman"/>
          <w:b/>
          <w:bCs/>
          <w:i/>
          <w:iCs/>
          <w:sz w:val="24"/>
          <w:szCs w:val="24"/>
        </w:rPr>
        <w:t>GF</w:t>
      </w:r>
      <w:r w:rsidRPr="00CA3969">
        <w:rPr>
          <w:rFonts w:ascii="Times New Roman" w:hAnsi="Times New Roman" w:cs="Times New Roman"/>
          <w:i/>
          <w:iCs/>
          <w:sz w:val="24"/>
          <w:szCs w:val="24"/>
          <w:vertAlign w:val="subscript"/>
        </w:rPr>
        <w:t>t</w:t>
      </w:r>
      <w:r w:rsidRPr="004B4A53">
        <w:rPr>
          <w:rFonts w:ascii="Times New Roman" w:hAnsi="Times New Roman" w:cs="Times New Roman"/>
          <w:sz w:val="24"/>
          <w:szCs w:val="24"/>
        </w:rPr>
        <w:t xml:space="preserve"> représente le nombre total de fois où le descripteur i apparaît dans le corpus de </w:t>
      </w:r>
      <w:r w:rsidRPr="00CA3969">
        <w:rPr>
          <w:rFonts w:ascii="Times New Roman" w:hAnsi="Times New Roman" w:cs="Times New Roman"/>
          <w:b/>
          <w:bCs/>
          <w:i/>
          <w:iCs/>
          <w:sz w:val="24"/>
          <w:szCs w:val="24"/>
        </w:rPr>
        <w:t>N</w:t>
      </w:r>
      <w:r w:rsidRPr="004B4A53">
        <w:rPr>
          <w:rFonts w:ascii="Times New Roman" w:hAnsi="Times New Roman" w:cs="Times New Roman"/>
          <w:sz w:val="24"/>
          <w:szCs w:val="24"/>
        </w:rPr>
        <w:t xml:space="preserve"> documents.</w:t>
      </w:r>
    </w:p>
    <w:p w:rsidR="00FC2CBD" w:rsidRDefault="008A01A5" w:rsidP="00FC2CBD">
      <w:pPr>
        <w:autoSpaceDE w:val="0"/>
        <w:autoSpaceDN w:val="0"/>
        <w:adjustRightInd w:val="0"/>
        <w:spacing w:after="240" w:line="360" w:lineRule="auto"/>
        <w:ind w:firstLine="284"/>
        <w:rPr>
          <w:rFonts w:ascii="Times New Roman" w:hAnsi="Times New Roman" w:cs="Times New Roman"/>
          <w:sz w:val="24"/>
          <w:szCs w:val="24"/>
        </w:rPr>
      </w:pPr>
      <w:r w:rsidRPr="004B4A53">
        <w:rPr>
          <w:rFonts w:ascii="Times New Roman" w:hAnsi="Times New Roman" w:cs="Times New Roman"/>
          <w:sz w:val="24"/>
          <w:szCs w:val="24"/>
        </w:rPr>
        <w:t xml:space="preserve">Une représentation avec l’approche fréquentielle </w:t>
      </w:r>
      <w:r w:rsidRPr="00CA3969">
        <w:rPr>
          <w:rFonts w:ascii="Times New Roman" w:hAnsi="Times New Roman" w:cs="Times New Roman"/>
          <w:b/>
          <w:bCs/>
          <w:i/>
          <w:iCs/>
          <w:sz w:val="24"/>
          <w:szCs w:val="24"/>
        </w:rPr>
        <w:t>(TF)</w:t>
      </w:r>
      <w:r w:rsidRPr="004B4A53">
        <w:rPr>
          <w:rFonts w:ascii="Times New Roman" w:hAnsi="Times New Roman" w:cs="Times New Roman"/>
          <w:sz w:val="24"/>
          <w:szCs w:val="24"/>
        </w:rPr>
        <w:t xml:space="preserve"> peut alors être la suivante avec pour un terme </w:t>
      </w:r>
      <w:r w:rsidRPr="00CA3969">
        <w:rPr>
          <w:rFonts w:ascii="Times New Roman" w:hAnsi="Times New Roman" w:cs="Times New Roman"/>
          <w:b/>
          <w:bCs/>
          <w:i/>
          <w:iCs/>
          <w:sz w:val="24"/>
          <w:szCs w:val="24"/>
        </w:rPr>
        <w:t>t</w:t>
      </w:r>
      <w:r w:rsidRPr="004B4A53">
        <w:rPr>
          <w:rFonts w:ascii="Times New Roman" w:hAnsi="Times New Roman" w:cs="Times New Roman"/>
          <w:sz w:val="24"/>
          <w:szCs w:val="24"/>
        </w:rPr>
        <w:t xml:space="preserve"> et un document </w:t>
      </w:r>
      <w:r w:rsidRPr="00CA3969">
        <w:rPr>
          <w:rFonts w:ascii="Times New Roman" w:hAnsi="Times New Roman" w:cs="Times New Roman"/>
          <w:b/>
          <w:bCs/>
          <w:i/>
          <w:iCs/>
          <w:sz w:val="24"/>
          <w:szCs w:val="24"/>
        </w:rPr>
        <w:t>d</w:t>
      </w:r>
      <w:r w:rsidRPr="004B4A53">
        <w:rPr>
          <w:rFonts w:ascii="Times New Roman" w:hAnsi="Times New Roman" w:cs="Times New Roman"/>
          <w:sz w:val="24"/>
          <w:szCs w:val="24"/>
        </w:rPr>
        <w:t>:</w:t>
      </w:r>
    </w:p>
    <w:p w:rsidR="008A01A5" w:rsidRPr="00FC2CBD" w:rsidRDefault="00FC2CBD" w:rsidP="00014C2C">
      <w:pPr>
        <w:tabs>
          <w:tab w:val="left" w:pos="8222"/>
        </w:tabs>
        <w:autoSpaceDE w:val="0"/>
        <w:autoSpaceDN w:val="0"/>
        <w:adjustRightInd w:val="0"/>
        <w:spacing w:before="240" w:after="240" w:line="360" w:lineRule="auto"/>
        <w:ind w:firstLine="567"/>
        <w:rPr>
          <w:rFonts w:ascii="Times New Roman" w:hAnsi="Times New Roman" w:cs="Times New Roman"/>
          <w:sz w:val="24"/>
          <w:szCs w:val="24"/>
        </w:rPr>
      </w:pPr>
      <w:r w:rsidRPr="00FC2CBD">
        <w:rPr>
          <w:rFonts w:asciiTheme="majorBidi" w:hAnsiTheme="majorBidi" w:cstheme="majorBidi"/>
          <w:b/>
          <w:bCs/>
          <w:i/>
          <w:iCs/>
          <w:sz w:val="28"/>
          <w:szCs w:val="28"/>
          <w:lang w:val="de-DE"/>
        </w:rPr>
        <w:t>w</w:t>
      </w:r>
      <w:r w:rsidRPr="00FC2CBD">
        <w:rPr>
          <w:rFonts w:asciiTheme="majorBidi" w:hAnsiTheme="majorBidi" w:cstheme="majorBidi"/>
          <w:b/>
          <w:bCs/>
          <w:i/>
          <w:iCs/>
          <w:sz w:val="28"/>
          <w:szCs w:val="28"/>
          <w:vertAlign w:val="subscript"/>
          <w:lang w:val="de-DE"/>
        </w:rPr>
        <w:t>td</w:t>
      </w:r>
      <w:r w:rsidRPr="00FC2CBD">
        <w:rPr>
          <w:rFonts w:asciiTheme="majorBidi" w:hAnsiTheme="majorBidi" w:cstheme="majorBidi"/>
          <w:b/>
          <w:bCs/>
          <w:i/>
          <w:iCs/>
          <w:sz w:val="28"/>
          <w:szCs w:val="28"/>
          <w:lang w:val="de-DE"/>
        </w:rPr>
        <w:t>= (1+E(t)) log (TF</w:t>
      </w:r>
      <w:r w:rsidRPr="00FC2CBD">
        <w:rPr>
          <w:rFonts w:asciiTheme="majorBidi" w:hAnsiTheme="majorBidi" w:cstheme="majorBidi"/>
          <w:b/>
          <w:bCs/>
          <w:i/>
          <w:iCs/>
          <w:sz w:val="28"/>
          <w:szCs w:val="28"/>
          <w:vertAlign w:val="subscript"/>
          <w:lang w:val="de-DE"/>
        </w:rPr>
        <w:t>td</w:t>
      </w:r>
      <w:r w:rsidRPr="00FC2CBD">
        <w:rPr>
          <w:rFonts w:asciiTheme="majorBidi" w:hAnsiTheme="majorBidi" w:cstheme="majorBidi"/>
          <w:b/>
          <w:bCs/>
          <w:i/>
          <w:iCs/>
          <w:sz w:val="28"/>
          <w:szCs w:val="28"/>
          <w:lang w:val="de-DE"/>
        </w:rPr>
        <w:t>+1)                                                    (</w:t>
      </w:r>
      <w:r>
        <w:rPr>
          <w:rFonts w:asciiTheme="majorBidi" w:hAnsiTheme="majorBidi" w:cstheme="majorBidi"/>
          <w:b/>
          <w:bCs/>
          <w:i/>
          <w:iCs/>
          <w:sz w:val="28"/>
          <w:szCs w:val="28"/>
          <w:lang w:val="de-DE"/>
        </w:rPr>
        <w:t>5</w:t>
      </w:r>
      <w:r w:rsidRPr="00FC2CBD">
        <w:rPr>
          <w:rFonts w:asciiTheme="majorBidi" w:hAnsiTheme="majorBidi" w:cstheme="majorBidi"/>
          <w:b/>
          <w:bCs/>
          <w:i/>
          <w:iCs/>
          <w:sz w:val="28"/>
          <w:szCs w:val="28"/>
          <w:lang w:val="de-DE"/>
        </w:rPr>
        <w:t>)</w:t>
      </w:r>
    </w:p>
    <w:p w:rsidR="008A01A5" w:rsidRPr="00C34D84" w:rsidRDefault="00DA6EFE" w:rsidP="00FC2CBD">
      <w:pPr>
        <w:autoSpaceDE w:val="0"/>
        <w:autoSpaceDN w:val="0"/>
        <w:adjustRightInd w:val="0"/>
        <w:spacing w:before="240" w:line="360" w:lineRule="auto"/>
        <w:rPr>
          <w:rFonts w:asciiTheme="majorBidi" w:hAnsiTheme="majorBidi" w:cstheme="majorBidi"/>
          <w:b/>
          <w:bCs/>
          <w:sz w:val="26"/>
          <w:szCs w:val="26"/>
        </w:rPr>
      </w:pPr>
      <w:r>
        <w:rPr>
          <w:rFonts w:asciiTheme="majorBidi" w:hAnsiTheme="majorBidi" w:cstheme="majorBidi"/>
          <w:b/>
          <w:bCs/>
          <w:sz w:val="26"/>
          <w:szCs w:val="26"/>
        </w:rPr>
        <w:t>2</w:t>
      </w:r>
      <w:r w:rsidR="008A01A5" w:rsidRPr="00C34D84">
        <w:rPr>
          <w:rFonts w:asciiTheme="majorBidi" w:hAnsiTheme="majorBidi" w:cstheme="majorBidi"/>
          <w:b/>
          <w:bCs/>
          <w:sz w:val="26"/>
          <w:szCs w:val="26"/>
        </w:rPr>
        <w:t>.5.3. Réduction de la taille du vocabulaire </w:t>
      </w:r>
    </w:p>
    <w:p w:rsidR="006475D8" w:rsidRDefault="008A01A5" w:rsidP="006475D8">
      <w:pPr>
        <w:autoSpaceDE w:val="0"/>
        <w:autoSpaceDN w:val="0"/>
        <w:adjustRightInd w:val="0"/>
        <w:spacing w:line="360" w:lineRule="auto"/>
        <w:ind w:firstLine="284"/>
        <w:rPr>
          <w:rFonts w:asciiTheme="majorBidi" w:hAnsiTheme="majorBidi" w:cstheme="majorBidi"/>
          <w:b/>
          <w:bCs/>
          <w:sz w:val="24"/>
          <w:szCs w:val="24"/>
        </w:rPr>
      </w:pPr>
      <w:r w:rsidRPr="004B4A53">
        <w:rPr>
          <w:rFonts w:asciiTheme="majorBidi" w:hAnsiTheme="majorBidi" w:cstheme="majorBidi"/>
          <w:sz w:val="24"/>
          <w:szCs w:val="24"/>
        </w:rPr>
        <w:t>Vu la taille impressionnante des bases textuelles, il est difficile de prendre l’ensemble de tous les mots comme étant des attributs, en effet cela engendre une perte</w:t>
      </w:r>
      <w:r w:rsidR="006E5FFE">
        <w:rPr>
          <w:rFonts w:asciiTheme="majorBidi" w:hAnsiTheme="majorBidi" w:cstheme="majorBidi"/>
          <w:sz w:val="24"/>
          <w:szCs w:val="24"/>
        </w:rPr>
        <w:t xml:space="preserve"> </w:t>
      </w:r>
      <w:r w:rsidRPr="004B4A53">
        <w:rPr>
          <w:rFonts w:asciiTheme="majorBidi" w:hAnsiTheme="majorBidi" w:cstheme="majorBidi"/>
          <w:sz w:val="24"/>
          <w:szCs w:val="24"/>
        </w:rPr>
        <w:t>de mémoire et de temps de calcul.</w:t>
      </w:r>
    </w:p>
    <w:p w:rsidR="008A01A5" w:rsidRPr="006475D8" w:rsidRDefault="008A01A5" w:rsidP="006475D8">
      <w:pPr>
        <w:autoSpaceDE w:val="0"/>
        <w:autoSpaceDN w:val="0"/>
        <w:adjustRightInd w:val="0"/>
        <w:spacing w:line="360" w:lineRule="auto"/>
        <w:ind w:firstLine="284"/>
        <w:rPr>
          <w:rFonts w:asciiTheme="majorBidi" w:hAnsiTheme="majorBidi" w:cstheme="majorBidi"/>
          <w:b/>
          <w:bCs/>
          <w:sz w:val="24"/>
          <w:szCs w:val="24"/>
        </w:rPr>
      </w:pPr>
      <w:r w:rsidRPr="004B4A53">
        <w:rPr>
          <w:rFonts w:asciiTheme="majorBidi" w:hAnsiTheme="majorBidi" w:cstheme="majorBidi"/>
          <w:sz w:val="24"/>
          <w:szCs w:val="24"/>
        </w:rPr>
        <w:t>Plusieurs techniques de réduction existent pour réduire la dimension de vocabulaire qui se divise en deux grandes familles :</w:t>
      </w:r>
    </w:p>
    <w:p w:rsidR="008A01A5" w:rsidRPr="004B4A53" w:rsidRDefault="008A01A5" w:rsidP="00D46AAE">
      <w:pPr>
        <w:pStyle w:val="Paragraphedeliste"/>
        <w:numPr>
          <w:ilvl w:val="0"/>
          <w:numId w:val="9"/>
        </w:numPr>
        <w:autoSpaceDE w:val="0"/>
        <w:autoSpaceDN w:val="0"/>
        <w:adjustRightInd w:val="0"/>
        <w:spacing w:after="0" w:line="360" w:lineRule="auto"/>
        <w:jc w:val="both"/>
        <w:rPr>
          <w:rFonts w:asciiTheme="majorBidi" w:hAnsiTheme="majorBidi" w:cstheme="majorBidi"/>
          <w:sz w:val="24"/>
          <w:szCs w:val="24"/>
        </w:rPr>
      </w:pPr>
      <w:r w:rsidRPr="004B4A53">
        <w:rPr>
          <w:rFonts w:asciiTheme="majorBidi" w:hAnsiTheme="majorBidi" w:cstheme="majorBidi"/>
          <w:b/>
          <w:bCs/>
          <w:sz w:val="24"/>
          <w:szCs w:val="24"/>
        </w:rPr>
        <w:t>Sélection d’attributs</w:t>
      </w:r>
      <w:r w:rsidRPr="004B4A53">
        <w:rPr>
          <w:rFonts w:asciiTheme="majorBidi" w:hAnsiTheme="majorBidi" w:cstheme="majorBidi"/>
          <w:sz w:val="24"/>
          <w:szCs w:val="24"/>
        </w:rPr>
        <w:t>: qui conserve uniquement les mots utiles à la classification selon un critère fixé préalablement tandis que les autres sont rejetés.</w:t>
      </w:r>
    </w:p>
    <w:p w:rsidR="008A01A5" w:rsidRPr="004B4A53" w:rsidRDefault="008A01A5" w:rsidP="00D46AAE">
      <w:pPr>
        <w:pStyle w:val="Paragraphedeliste"/>
        <w:numPr>
          <w:ilvl w:val="0"/>
          <w:numId w:val="9"/>
        </w:numPr>
        <w:autoSpaceDE w:val="0"/>
        <w:autoSpaceDN w:val="0"/>
        <w:adjustRightInd w:val="0"/>
        <w:spacing w:after="0" w:line="360" w:lineRule="auto"/>
        <w:jc w:val="both"/>
        <w:rPr>
          <w:rFonts w:asciiTheme="majorBidi" w:hAnsiTheme="majorBidi" w:cstheme="majorBidi"/>
          <w:sz w:val="24"/>
          <w:szCs w:val="24"/>
        </w:rPr>
      </w:pPr>
      <w:r w:rsidRPr="004B4A53">
        <w:rPr>
          <w:rFonts w:asciiTheme="majorBidi" w:hAnsiTheme="majorBidi" w:cstheme="majorBidi"/>
          <w:b/>
          <w:bCs/>
          <w:sz w:val="24"/>
          <w:szCs w:val="24"/>
        </w:rPr>
        <w:t xml:space="preserve">Extraction d’attributs: </w:t>
      </w:r>
      <w:r w:rsidRPr="004B4A53">
        <w:rPr>
          <w:rFonts w:asciiTheme="majorBidi" w:hAnsiTheme="majorBidi" w:cstheme="majorBidi"/>
          <w:sz w:val="24"/>
          <w:szCs w:val="24"/>
        </w:rPr>
        <w:t>à partir des attributs de départ, elles créent de nouveaux attributs en faisant soit des regroupements ou des transformations</w:t>
      </w:r>
      <w:r w:rsidR="00873D7D">
        <w:rPr>
          <w:rFonts w:asciiTheme="majorBidi" w:hAnsiTheme="majorBidi" w:cstheme="majorBidi"/>
          <w:sz w:val="24"/>
          <w:szCs w:val="24"/>
        </w:rPr>
        <w:t xml:space="preserve"> </w:t>
      </w:r>
      <w:r w:rsidR="00DA6EFE" w:rsidRPr="00DA6EFE">
        <w:rPr>
          <w:rFonts w:asciiTheme="majorBidi" w:hAnsiTheme="majorBidi" w:cstheme="majorBidi"/>
          <w:b/>
          <w:bCs/>
          <w:sz w:val="24"/>
          <w:szCs w:val="24"/>
        </w:rPr>
        <w:t>[8]</w:t>
      </w:r>
      <w:r w:rsidRPr="004B4A53">
        <w:rPr>
          <w:rFonts w:asciiTheme="majorBidi" w:hAnsiTheme="majorBidi" w:cstheme="majorBidi"/>
          <w:sz w:val="24"/>
          <w:szCs w:val="24"/>
        </w:rPr>
        <w:t>.</w:t>
      </w:r>
    </w:p>
    <w:p w:rsidR="008A01A5" w:rsidRPr="00994226" w:rsidRDefault="008A01A5" w:rsidP="00D46AAE">
      <w:pPr>
        <w:autoSpaceDE w:val="0"/>
        <w:autoSpaceDN w:val="0"/>
        <w:adjustRightInd w:val="0"/>
        <w:rPr>
          <w:rFonts w:asciiTheme="majorBidi" w:hAnsiTheme="majorBidi" w:cstheme="majorBidi"/>
          <w:sz w:val="24"/>
          <w:szCs w:val="24"/>
        </w:rPr>
      </w:pPr>
    </w:p>
    <w:p w:rsidR="008A01A5" w:rsidRDefault="00DA6EFE" w:rsidP="00D46AAE">
      <w:pPr>
        <w:autoSpaceDE w:val="0"/>
        <w:autoSpaceDN w:val="0"/>
        <w:adjustRightInd w:val="0"/>
        <w:spacing w:line="360" w:lineRule="auto"/>
        <w:rPr>
          <w:rFonts w:asciiTheme="majorBidi" w:hAnsiTheme="majorBidi" w:cstheme="majorBidi"/>
          <w:b/>
          <w:bCs/>
          <w:sz w:val="28"/>
          <w:szCs w:val="28"/>
        </w:rPr>
      </w:pPr>
      <w:r>
        <w:rPr>
          <w:rFonts w:asciiTheme="majorBidi" w:hAnsiTheme="majorBidi" w:cstheme="majorBidi"/>
          <w:b/>
          <w:bCs/>
          <w:sz w:val="28"/>
          <w:szCs w:val="28"/>
        </w:rPr>
        <w:t>2</w:t>
      </w:r>
      <w:r w:rsidR="008A01A5" w:rsidRPr="004B2EF1">
        <w:rPr>
          <w:rFonts w:asciiTheme="majorBidi" w:hAnsiTheme="majorBidi" w:cstheme="majorBidi"/>
          <w:b/>
          <w:bCs/>
          <w:sz w:val="28"/>
          <w:szCs w:val="28"/>
        </w:rPr>
        <w:t>.6. Applications d</w:t>
      </w:r>
      <w:r w:rsidR="008A01A5">
        <w:rPr>
          <w:rFonts w:asciiTheme="majorBidi" w:hAnsiTheme="majorBidi" w:cstheme="majorBidi"/>
          <w:b/>
          <w:bCs/>
          <w:sz w:val="28"/>
          <w:szCs w:val="28"/>
        </w:rPr>
        <w:t>e la catégorisation des textes </w:t>
      </w:r>
    </w:p>
    <w:p w:rsidR="008A01A5" w:rsidRPr="004B4A53" w:rsidRDefault="008A01A5" w:rsidP="00D46AAE">
      <w:pPr>
        <w:autoSpaceDE w:val="0"/>
        <w:autoSpaceDN w:val="0"/>
        <w:adjustRightInd w:val="0"/>
        <w:spacing w:line="360" w:lineRule="auto"/>
        <w:ind w:firstLine="284"/>
        <w:rPr>
          <w:rFonts w:ascii="Times New Roman" w:hAnsi="Times New Roman" w:cs="Times New Roman"/>
          <w:sz w:val="24"/>
          <w:szCs w:val="24"/>
        </w:rPr>
      </w:pPr>
      <w:r w:rsidRPr="004B4A53">
        <w:rPr>
          <w:rFonts w:ascii="Times New Roman" w:hAnsi="Times New Roman" w:cs="Times New Roman"/>
          <w:sz w:val="24"/>
          <w:szCs w:val="24"/>
        </w:rPr>
        <w:t>La catégorisation de textes est utilisée dans de nombreuses applications. Parmi ces domaines figurent : l'identification de la langue, la reconnaissance d'écrivains, la catégorisation de documents multimédia, et bien d'autres.</w:t>
      </w:r>
    </w:p>
    <w:p w:rsidR="008A01A5" w:rsidRPr="004B4A53" w:rsidRDefault="008A01A5" w:rsidP="00D46AAE">
      <w:pPr>
        <w:autoSpaceDE w:val="0"/>
        <w:autoSpaceDN w:val="0"/>
        <w:adjustRightInd w:val="0"/>
        <w:spacing w:line="360" w:lineRule="auto"/>
        <w:ind w:firstLine="284"/>
        <w:rPr>
          <w:rFonts w:ascii="Times New Roman" w:hAnsi="Times New Roman" w:cs="Times New Roman"/>
          <w:sz w:val="24"/>
          <w:szCs w:val="24"/>
        </w:rPr>
      </w:pPr>
      <w:r w:rsidRPr="004B4A53">
        <w:rPr>
          <w:rFonts w:ascii="Times New Roman" w:hAnsi="Times New Roman" w:cs="Times New Roman"/>
          <w:sz w:val="24"/>
          <w:szCs w:val="24"/>
        </w:rPr>
        <w:t xml:space="preserve">La catégorisation de textes peut être un support pour différentes applications parmi lesquelles le filtrage, qui consiste à déterminer si un document est pertinent ou non (décision binaire), par exemple la détection de spam (les courriers électroniques indésirables) pour ensuite les supprimer, le routage qui permet d'affecter un document a une ou plusieurs </w:t>
      </w:r>
      <w:r w:rsidRPr="004B4A53">
        <w:rPr>
          <w:rFonts w:ascii="Times New Roman" w:hAnsi="Times New Roman" w:cs="Times New Roman"/>
          <w:sz w:val="24"/>
          <w:szCs w:val="24"/>
        </w:rPr>
        <w:lastRenderedPageBreak/>
        <w:t>catégories parmi les, par exemple la diffusion sélective d'information. Lors de la réception d'un document l'outil choisit a quelles personnes le faire parvenir en fonction de leurs centres d'intérêt. Ces centres d'intérêt correspondent à des profils individuels</w:t>
      </w:r>
      <w:r w:rsidR="00DA6EFE" w:rsidRPr="00DA6EFE">
        <w:rPr>
          <w:rFonts w:ascii="Times New Roman" w:hAnsi="Times New Roman" w:cs="Times New Roman"/>
          <w:b/>
          <w:bCs/>
          <w:sz w:val="24"/>
          <w:szCs w:val="24"/>
        </w:rPr>
        <w:t>[8]</w:t>
      </w:r>
      <w:r w:rsidRPr="004B4A53">
        <w:rPr>
          <w:rFonts w:ascii="Times New Roman" w:hAnsi="Times New Roman" w:cs="Times New Roman"/>
          <w:sz w:val="24"/>
          <w:szCs w:val="24"/>
        </w:rPr>
        <w:t>.</w:t>
      </w:r>
    </w:p>
    <w:p w:rsidR="008A01A5" w:rsidRPr="004B4A53" w:rsidRDefault="008A01A5" w:rsidP="008A01A5">
      <w:pPr>
        <w:autoSpaceDE w:val="0"/>
        <w:autoSpaceDN w:val="0"/>
        <w:adjustRightInd w:val="0"/>
        <w:ind w:firstLine="708"/>
        <w:rPr>
          <w:rFonts w:asciiTheme="majorBidi" w:hAnsiTheme="majorBidi" w:cstheme="majorBidi"/>
          <w:sz w:val="24"/>
          <w:szCs w:val="24"/>
        </w:rPr>
      </w:pPr>
    </w:p>
    <w:p w:rsidR="008A01A5" w:rsidRDefault="00DA6EFE" w:rsidP="006475D8">
      <w:pPr>
        <w:autoSpaceDE w:val="0"/>
        <w:autoSpaceDN w:val="0"/>
        <w:adjustRightInd w:val="0"/>
        <w:spacing w:after="240"/>
        <w:rPr>
          <w:rFonts w:asciiTheme="majorBidi" w:hAnsiTheme="majorBidi" w:cstheme="majorBidi"/>
          <w:b/>
          <w:bCs/>
          <w:sz w:val="28"/>
          <w:szCs w:val="28"/>
        </w:rPr>
      </w:pPr>
      <w:r>
        <w:rPr>
          <w:rFonts w:asciiTheme="majorBidi" w:hAnsiTheme="majorBidi" w:cstheme="majorBidi"/>
          <w:b/>
          <w:bCs/>
          <w:sz w:val="28"/>
          <w:szCs w:val="28"/>
        </w:rPr>
        <w:t>2</w:t>
      </w:r>
      <w:r w:rsidR="008A01A5" w:rsidRPr="00EE6F8D">
        <w:rPr>
          <w:rFonts w:asciiTheme="majorBidi" w:hAnsiTheme="majorBidi" w:cstheme="majorBidi"/>
          <w:b/>
          <w:bCs/>
          <w:sz w:val="28"/>
          <w:szCs w:val="28"/>
        </w:rPr>
        <w:t xml:space="preserve">.7. Difficultés rencontrées dans la catégorisation des </w:t>
      </w:r>
      <w:r w:rsidR="008A01A5">
        <w:rPr>
          <w:rFonts w:asciiTheme="majorBidi" w:hAnsiTheme="majorBidi" w:cstheme="majorBidi"/>
          <w:b/>
          <w:bCs/>
          <w:sz w:val="28"/>
          <w:szCs w:val="28"/>
        </w:rPr>
        <w:t>textes </w:t>
      </w:r>
    </w:p>
    <w:p w:rsidR="008A01A5" w:rsidRPr="004B4A53" w:rsidRDefault="008A01A5" w:rsidP="008A01A5">
      <w:pPr>
        <w:autoSpaceDE w:val="0"/>
        <w:autoSpaceDN w:val="0"/>
        <w:adjustRightInd w:val="0"/>
        <w:spacing w:line="360" w:lineRule="auto"/>
        <w:ind w:firstLine="284"/>
        <w:rPr>
          <w:rFonts w:ascii="Times New Roman" w:hAnsi="Times New Roman" w:cs="Times New Roman"/>
          <w:color w:val="000000"/>
          <w:sz w:val="24"/>
          <w:szCs w:val="24"/>
        </w:rPr>
      </w:pPr>
      <w:r w:rsidRPr="004B4A53">
        <w:rPr>
          <w:rFonts w:asciiTheme="majorBidi" w:hAnsiTheme="majorBidi" w:cstheme="majorBidi"/>
          <w:color w:val="000000"/>
          <w:sz w:val="24"/>
          <w:szCs w:val="24"/>
        </w:rPr>
        <w:t>Contrairement au traitement des données numériques, le tr</w:t>
      </w:r>
      <w:r>
        <w:rPr>
          <w:rFonts w:asciiTheme="majorBidi" w:hAnsiTheme="majorBidi" w:cstheme="majorBidi"/>
          <w:color w:val="000000"/>
          <w:sz w:val="24"/>
          <w:szCs w:val="24"/>
        </w:rPr>
        <w:t xml:space="preserve">aitement des données textuelles </w:t>
      </w:r>
      <w:r w:rsidRPr="004B4A53">
        <w:rPr>
          <w:rFonts w:asciiTheme="majorBidi" w:hAnsiTheme="majorBidi" w:cstheme="majorBidi"/>
          <w:color w:val="000000"/>
          <w:sz w:val="24"/>
          <w:szCs w:val="24"/>
        </w:rPr>
        <w:t>par les méthodes d’apprentissage est beaucoup plus difficile</w:t>
      </w:r>
      <w:r w:rsidRPr="004B4A53">
        <w:rPr>
          <w:rFonts w:ascii="Times New Roman" w:hAnsi="Times New Roman" w:cs="Times New Roman"/>
          <w:color w:val="000000"/>
          <w:sz w:val="24"/>
          <w:szCs w:val="24"/>
        </w:rPr>
        <w:t>. Le langage naturel est équivoque les mots sont polysémiques, il y a plusieurs façons d’exprimer la même idée (la redondance), ce qui est exprimé possède souvent plusieurs interprétations (l’ambiguïté) et tout n’est pas exprimé dans le discours (l’implicite).</w:t>
      </w:r>
    </w:p>
    <w:p w:rsidR="008A01A5" w:rsidRPr="004B4A53" w:rsidRDefault="008A01A5" w:rsidP="008A01A5">
      <w:pPr>
        <w:autoSpaceDE w:val="0"/>
        <w:autoSpaceDN w:val="0"/>
        <w:adjustRightInd w:val="0"/>
        <w:spacing w:line="360" w:lineRule="auto"/>
        <w:ind w:firstLine="284"/>
        <w:rPr>
          <w:rFonts w:ascii="Times New Roman" w:hAnsi="Times New Roman" w:cs="Times New Roman"/>
          <w:color w:val="000000"/>
          <w:sz w:val="24"/>
          <w:szCs w:val="24"/>
        </w:rPr>
      </w:pPr>
      <w:r w:rsidRPr="004B4A53">
        <w:rPr>
          <w:rFonts w:ascii="Times New Roman" w:hAnsi="Times New Roman" w:cs="Times New Roman"/>
          <w:color w:val="000000"/>
          <w:sz w:val="24"/>
          <w:szCs w:val="24"/>
        </w:rPr>
        <w:t>On ajoute à ces particularités une des difficultés majeures de la catégorisation il s’agit de la dimension extrêmement élevée de l’espace de représentation dont la dimension peut atteindre plusieurs centaines de milliers pour une collection de textes relativement modérée. Il est donc souhaitable de réduire la dimension de l’espace d’origine, sans sacrifier la précision de la classification</w:t>
      </w:r>
      <w:r w:rsidRPr="004B4A53">
        <w:rPr>
          <w:rFonts w:ascii="Times New Roman" w:hAnsi="Times New Roman" w:cs="Times New Roman"/>
          <w:color w:val="0000FF"/>
          <w:sz w:val="24"/>
          <w:szCs w:val="24"/>
        </w:rPr>
        <w:t>.</w:t>
      </w:r>
    </w:p>
    <w:p w:rsidR="008A01A5" w:rsidRPr="004B4A53" w:rsidRDefault="008A01A5" w:rsidP="008A01A5">
      <w:pPr>
        <w:autoSpaceDE w:val="0"/>
        <w:autoSpaceDN w:val="0"/>
        <w:adjustRightInd w:val="0"/>
        <w:spacing w:line="360" w:lineRule="auto"/>
        <w:ind w:firstLine="284"/>
        <w:rPr>
          <w:rFonts w:ascii="Times New Roman" w:hAnsi="Times New Roman" w:cs="Times New Roman"/>
          <w:color w:val="000000"/>
          <w:sz w:val="24"/>
          <w:szCs w:val="24"/>
        </w:rPr>
      </w:pPr>
      <w:r w:rsidRPr="004B4A53">
        <w:rPr>
          <w:rFonts w:ascii="Times New Roman" w:hAnsi="Times New Roman" w:cs="Times New Roman"/>
          <w:color w:val="000000"/>
          <w:sz w:val="24"/>
          <w:szCs w:val="24"/>
        </w:rPr>
        <w:t xml:space="preserve">En plus le sur-apprentissage (en anglais « </w:t>
      </w:r>
      <w:r w:rsidRPr="004B4A53">
        <w:rPr>
          <w:rFonts w:ascii="Times New Roman" w:hAnsi="Times New Roman" w:cs="Times New Roman"/>
          <w:i/>
          <w:iCs/>
          <w:color w:val="000000"/>
          <w:sz w:val="24"/>
          <w:szCs w:val="24"/>
        </w:rPr>
        <w:t>overfitting</w:t>
      </w:r>
      <w:r w:rsidRPr="004B4A53">
        <w:rPr>
          <w:rFonts w:ascii="Times New Roman" w:hAnsi="Times New Roman" w:cs="Times New Roman"/>
          <w:color w:val="000000"/>
          <w:sz w:val="24"/>
          <w:szCs w:val="24"/>
        </w:rPr>
        <w:t xml:space="preserve">») est un problème pouvant survenir dans les méthodes mathématiques et informatiques de classification comme les réseaux de neurones. Il est en général provoqué par un mauvais dimensionnement de la structure utilisée pour la classification. Une structure dans une situation de sur-apprentissage aura de la peine à généraliser les caractéristiques des données, elle se comporte alors comme une table contenant tous les échantillons utilisés lors de l'apprentissage et perd ses pouvoirs de prédiction sur de nouveaux échantillon. </w:t>
      </w:r>
    </w:p>
    <w:p w:rsidR="008A01A5" w:rsidRPr="004B4A53" w:rsidRDefault="008A01A5" w:rsidP="008A01A5">
      <w:pPr>
        <w:autoSpaceDE w:val="0"/>
        <w:autoSpaceDN w:val="0"/>
        <w:adjustRightInd w:val="0"/>
        <w:spacing w:line="360" w:lineRule="auto"/>
        <w:ind w:firstLine="284"/>
        <w:rPr>
          <w:rFonts w:ascii="Times New Roman" w:hAnsi="Times New Roman" w:cs="Times New Roman"/>
          <w:color w:val="000000"/>
          <w:sz w:val="24"/>
          <w:szCs w:val="24"/>
        </w:rPr>
      </w:pPr>
      <w:r w:rsidRPr="004B4A53">
        <w:rPr>
          <w:rFonts w:ascii="Times New Roman" w:hAnsi="Times New Roman" w:cs="Times New Roman"/>
          <w:color w:val="000000"/>
          <w:sz w:val="24"/>
          <w:szCs w:val="24"/>
        </w:rPr>
        <w:t>Le problème de la catégorisation peut se résumer à trouver un modèle mathématique capable de représenter, pour comparer, la sémantique des textes.</w:t>
      </w:r>
    </w:p>
    <w:p w:rsidR="006475D8" w:rsidRDefault="008A01A5" w:rsidP="006475D8">
      <w:pPr>
        <w:autoSpaceDE w:val="0"/>
        <w:autoSpaceDN w:val="0"/>
        <w:adjustRightInd w:val="0"/>
        <w:spacing w:line="360" w:lineRule="auto"/>
        <w:rPr>
          <w:rFonts w:ascii="Times New Roman" w:hAnsi="Times New Roman" w:cs="Times New Roman"/>
          <w:color w:val="000000"/>
          <w:sz w:val="24"/>
          <w:szCs w:val="24"/>
        </w:rPr>
      </w:pPr>
      <w:r w:rsidRPr="004B4A53">
        <w:rPr>
          <w:rFonts w:ascii="Times New Roman" w:hAnsi="Times New Roman" w:cs="Times New Roman"/>
          <w:color w:val="000000"/>
          <w:sz w:val="24"/>
          <w:szCs w:val="24"/>
        </w:rPr>
        <w:t>Si cette notion de comparaison est un processus souvent intuitif pour l’homme, elle résulte d’un processus complexe et encore mal compris du cerveau.</w:t>
      </w:r>
    </w:p>
    <w:p w:rsidR="008A01A5" w:rsidRDefault="008A01A5" w:rsidP="006475D8">
      <w:pPr>
        <w:autoSpaceDE w:val="0"/>
        <w:autoSpaceDN w:val="0"/>
        <w:adjustRightInd w:val="0"/>
        <w:spacing w:after="240" w:line="360" w:lineRule="auto"/>
        <w:ind w:firstLine="284"/>
        <w:rPr>
          <w:rFonts w:ascii="Times New Roman" w:hAnsi="Times New Roman" w:cs="Times New Roman"/>
          <w:color w:val="000000"/>
          <w:sz w:val="24"/>
          <w:szCs w:val="24"/>
        </w:rPr>
      </w:pPr>
      <w:r w:rsidRPr="004B4A53">
        <w:rPr>
          <w:rFonts w:ascii="Times New Roman" w:hAnsi="Times New Roman" w:cs="Times New Roman"/>
          <w:color w:val="000000"/>
          <w:sz w:val="24"/>
          <w:szCs w:val="24"/>
        </w:rPr>
        <w:t>Le but de la recherche sur la classification automatique de textes est donc de trouver un algorithme permettant d’assigner un texte à une catégorie avec le plus grand taux de réussite possible, sans toutefois assigner un texte à trop de catégories</w:t>
      </w:r>
      <w:r w:rsidR="00DA6EFE" w:rsidRPr="00DA6EFE">
        <w:rPr>
          <w:rFonts w:ascii="Times New Roman" w:hAnsi="Times New Roman" w:cs="Times New Roman"/>
          <w:b/>
          <w:bCs/>
          <w:color w:val="000000"/>
          <w:sz w:val="24"/>
          <w:szCs w:val="24"/>
        </w:rPr>
        <w:t>[9]</w:t>
      </w:r>
      <w:r w:rsidRPr="004B4A53">
        <w:rPr>
          <w:rFonts w:ascii="Times New Roman" w:hAnsi="Times New Roman" w:cs="Times New Roman"/>
          <w:color w:val="000000"/>
          <w:sz w:val="24"/>
          <w:szCs w:val="24"/>
        </w:rPr>
        <w:t>.</w:t>
      </w:r>
    </w:p>
    <w:p w:rsidR="00DA6EFE" w:rsidRDefault="00DA6EFE" w:rsidP="006475D8">
      <w:pPr>
        <w:autoSpaceDE w:val="0"/>
        <w:autoSpaceDN w:val="0"/>
        <w:adjustRightInd w:val="0"/>
        <w:spacing w:after="240" w:line="360" w:lineRule="auto"/>
        <w:rPr>
          <w:rFonts w:asciiTheme="majorBidi" w:hAnsiTheme="majorBidi" w:cstheme="majorBidi"/>
          <w:b/>
          <w:bCs/>
          <w:color w:val="000000"/>
          <w:sz w:val="28"/>
          <w:szCs w:val="28"/>
        </w:rPr>
      </w:pPr>
    </w:p>
    <w:p w:rsidR="00D46AAE" w:rsidRDefault="00D46AAE" w:rsidP="006475D8">
      <w:pPr>
        <w:autoSpaceDE w:val="0"/>
        <w:autoSpaceDN w:val="0"/>
        <w:adjustRightInd w:val="0"/>
        <w:spacing w:after="240" w:line="360" w:lineRule="auto"/>
        <w:rPr>
          <w:rFonts w:asciiTheme="majorBidi" w:hAnsiTheme="majorBidi" w:cstheme="majorBidi"/>
          <w:b/>
          <w:bCs/>
          <w:color w:val="000000"/>
          <w:sz w:val="28"/>
          <w:szCs w:val="28"/>
        </w:rPr>
      </w:pPr>
    </w:p>
    <w:p w:rsidR="006475D8" w:rsidRDefault="00DA6EFE" w:rsidP="006475D8">
      <w:pPr>
        <w:autoSpaceDE w:val="0"/>
        <w:autoSpaceDN w:val="0"/>
        <w:adjustRightInd w:val="0"/>
        <w:spacing w:after="240" w:line="360" w:lineRule="auto"/>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2</w:t>
      </w:r>
      <w:r w:rsidR="008A01A5" w:rsidRPr="001D2C93">
        <w:rPr>
          <w:rFonts w:asciiTheme="majorBidi" w:hAnsiTheme="majorBidi" w:cstheme="majorBidi"/>
          <w:b/>
          <w:bCs/>
          <w:color w:val="000000"/>
          <w:sz w:val="28"/>
          <w:szCs w:val="28"/>
        </w:rPr>
        <w:t>.8. Conclusion </w:t>
      </w:r>
    </w:p>
    <w:p w:rsidR="006475D8" w:rsidRPr="007250CF" w:rsidRDefault="008A01A5" w:rsidP="007250CF">
      <w:pPr>
        <w:autoSpaceDE w:val="0"/>
        <w:autoSpaceDN w:val="0"/>
        <w:adjustRightInd w:val="0"/>
        <w:spacing w:before="240" w:after="240" w:line="360" w:lineRule="auto"/>
        <w:ind w:firstLine="284"/>
        <w:rPr>
          <w:rFonts w:asciiTheme="majorBidi" w:hAnsiTheme="majorBidi" w:cstheme="majorBidi"/>
          <w:sz w:val="24"/>
          <w:szCs w:val="24"/>
        </w:rPr>
      </w:pPr>
      <w:r w:rsidRPr="007250CF">
        <w:rPr>
          <w:rFonts w:asciiTheme="majorBidi" w:hAnsiTheme="majorBidi" w:cstheme="majorBidi"/>
          <w:color w:val="000000"/>
          <w:sz w:val="24"/>
          <w:szCs w:val="24"/>
        </w:rPr>
        <w:t xml:space="preserve">Ce chapitre introductif a présenté et défini la notion de classification automatique des documents avec son  </w:t>
      </w:r>
      <w:r w:rsidRPr="007250CF">
        <w:rPr>
          <w:rFonts w:asciiTheme="majorBidi" w:hAnsiTheme="majorBidi" w:cstheme="majorBidi"/>
          <w:sz w:val="24"/>
          <w:szCs w:val="24"/>
        </w:rPr>
        <w:t>processus et ses différentes phases, quelques applications et les majors problèmes de la catégorisation des textes.</w:t>
      </w:r>
    </w:p>
    <w:p w:rsidR="008A01A5" w:rsidRPr="007250CF" w:rsidRDefault="008A01A5" w:rsidP="007250CF">
      <w:pPr>
        <w:autoSpaceDE w:val="0"/>
        <w:autoSpaceDN w:val="0"/>
        <w:adjustRightInd w:val="0"/>
        <w:spacing w:line="360" w:lineRule="auto"/>
        <w:ind w:firstLine="284"/>
        <w:rPr>
          <w:rFonts w:asciiTheme="majorBidi" w:hAnsiTheme="majorBidi" w:cstheme="majorBidi"/>
          <w:b/>
          <w:bCs/>
          <w:color w:val="000000"/>
          <w:sz w:val="24"/>
          <w:szCs w:val="24"/>
        </w:rPr>
      </w:pPr>
      <w:r w:rsidRPr="007250CF">
        <w:rPr>
          <w:rFonts w:asciiTheme="majorBidi" w:hAnsiTheme="majorBidi" w:cstheme="majorBidi"/>
          <w:sz w:val="24"/>
          <w:szCs w:val="24"/>
        </w:rPr>
        <w:t>Dans le prochain chapitre nous présentons les différents algorithmes d'apprentissage utilisé pour la catégorisation de textes et une explication détaillée pour  l’algorithme d'apprentissage utilisé dans notre thèse les réseaux de neurone artificielle.</w:t>
      </w:r>
    </w:p>
    <w:p w:rsidR="008A01A5" w:rsidRDefault="008A01A5" w:rsidP="008A01A5">
      <w:pPr>
        <w:autoSpaceDE w:val="0"/>
        <w:autoSpaceDN w:val="0"/>
        <w:adjustRightInd w:val="0"/>
        <w:rPr>
          <w:rFonts w:ascii="Times New Roman" w:hAnsi="Times New Roman" w:cs="Times New Roman"/>
          <w:sz w:val="24"/>
          <w:szCs w:val="24"/>
        </w:rPr>
      </w:pPr>
    </w:p>
    <w:p w:rsidR="008A01A5" w:rsidRDefault="008A01A5" w:rsidP="008A01A5">
      <w:pPr>
        <w:autoSpaceDE w:val="0"/>
        <w:autoSpaceDN w:val="0"/>
        <w:adjustRightInd w:val="0"/>
        <w:rPr>
          <w:rFonts w:ascii="Times New Roman" w:hAnsi="Times New Roman" w:cs="Times New Roman"/>
          <w:sz w:val="24"/>
          <w:szCs w:val="24"/>
        </w:rPr>
      </w:pPr>
    </w:p>
    <w:p w:rsidR="008A01A5" w:rsidRDefault="008A01A5" w:rsidP="008A01A5">
      <w:pPr>
        <w:autoSpaceDE w:val="0"/>
        <w:autoSpaceDN w:val="0"/>
        <w:adjustRightInd w:val="0"/>
        <w:rPr>
          <w:rFonts w:ascii="Times New Roman" w:hAnsi="Times New Roman" w:cs="Times New Roman"/>
          <w:sz w:val="24"/>
          <w:szCs w:val="24"/>
        </w:rPr>
      </w:pPr>
    </w:p>
    <w:p w:rsidR="008D1338" w:rsidRDefault="008D1338"/>
    <w:sectPr w:rsidR="008D1338" w:rsidSect="009213F7">
      <w:headerReference w:type="default" r:id="rId9"/>
      <w:footerReference w:type="default" r:id="rId10"/>
      <w:footerReference w:type="first" r:id="rId11"/>
      <w:pgSz w:w="11906" w:h="16838"/>
      <w:pgMar w:top="1418" w:right="1134" w:bottom="1418" w:left="1701" w:header="708" w:footer="708" w:gutter="0"/>
      <w:pgNumType w:start="1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891" w:rsidRDefault="00E47891" w:rsidP="008A01A5">
      <w:pPr>
        <w:spacing w:line="240" w:lineRule="auto"/>
      </w:pPr>
      <w:r>
        <w:separator/>
      </w:r>
    </w:p>
  </w:endnote>
  <w:endnote w:type="continuationSeparator" w:id="1">
    <w:p w:rsidR="00E47891" w:rsidRDefault="00E47891" w:rsidP="008A01A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8657"/>
      <w:docPartObj>
        <w:docPartGallery w:val="Page Numbers (Bottom of Page)"/>
        <w:docPartUnique/>
      </w:docPartObj>
    </w:sdtPr>
    <w:sdtEndPr>
      <w:rPr>
        <w:rFonts w:asciiTheme="majorBidi" w:hAnsiTheme="majorBidi" w:cstheme="majorBidi"/>
        <w:sz w:val="24"/>
        <w:szCs w:val="24"/>
      </w:rPr>
    </w:sdtEndPr>
    <w:sdtContent>
      <w:p w:rsidR="008A01A5" w:rsidRPr="008A01A5" w:rsidRDefault="00B65931">
        <w:pPr>
          <w:pStyle w:val="Pieddepage"/>
          <w:jc w:val="right"/>
          <w:rPr>
            <w:rFonts w:asciiTheme="majorBidi" w:hAnsiTheme="majorBidi" w:cstheme="majorBidi"/>
            <w:sz w:val="24"/>
            <w:szCs w:val="24"/>
          </w:rPr>
        </w:pPr>
        <w:r w:rsidRPr="008A01A5">
          <w:rPr>
            <w:rFonts w:asciiTheme="majorBidi" w:hAnsiTheme="majorBidi" w:cstheme="majorBidi"/>
            <w:sz w:val="24"/>
            <w:szCs w:val="24"/>
          </w:rPr>
          <w:fldChar w:fldCharType="begin"/>
        </w:r>
        <w:r w:rsidR="008A01A5" w:rsidRPr="008A01A5">
          <w:rPr>
            <w:rFonts w:asciiTheme="majorBidi" w:hAnsiTheme="majorBidi" w:cstheme="majorBidi"/>
            <w:sz w:val="24"/>
            <w:szCs w:val="24"/>
          </w:rPr>
          <w:instrText xml:space="preserve"> PAGE   \* MERGEFORMAT </w:instrText>
        </w:r>
        <w:r w:rsidRPr="008A01A5">
          <w:rPr>
            <w:rFonts w:asciiTheme="majorBidi" w:hAnsiTheme="majorBidi" w:cstheme="majorBidi"/>
            <w:sz w:val="24"/>
            <w:szCs w:val="24"/>
          </w:rPr>
          <w:fldChar w:fldCharType="separate"/>
        </w:r>
        <w:r w:rsidR="0011095D">
          <w:rPr>
            <w:rFonts w:asciiTheme="majorBidi" w:hAnsiTheme="majorBidi" w:cstheme="majorBidi"/>
            <w:noProof/>
            <w:sz w:val="24"/>
            <w:szCs w:val="24"/>
          </w:rPr>
          <w:t>15</w:t>
        </w:r>
        <w:r w:rsidRPr="008A01A5">
          <w:rPr>
            <w:rFonts w:asciiTheme="majorBidi" w:hAnsiTheme="majorBidi" w:cstheme="majorBidi"/>
            <w:sz w:val="24"/>
            <w:szCs w:val="24"/>
          </w:rPr>
          <w:fldChar w:fldCharType="end"/>
        </w:r>
      </w:p>
    </w:sdtContent>
  </w:sdt>
  <w:p w:rsidR="008A01A5" w:rsidRDefault="008A01A5">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4176"/>
      <w:docPartObj>
        <w:docPartGallery w:val="Page Numbers (Bottom of Page)"/>
        <w:docPartUnique/>
      </w:docPartObj>
    </w:sdtPr>
    <w:sdtEndPr>
      <w:rPr>
        <w:rFonts w:asciiTheme="majorBidi" w:hAnsiTheme="majorBidi" w:cstheme="majorBidi"/>
        <w:sz w:val="24"/>
        <w:szCs w:val="24"/>
      </w:rPr>
    </w:sdtEndPr>
    <w:sdtContent>
      <w:p w:rsidR="00511DAF" w:rsidRDefault="00B65931">
        <w:pPr>
          <w:pStyle w:val="Pieddepage"/>
          <w:jc w:val="right"/>
        </w:pPr>
        <w:r w:rsidRPr="00511DAF">
          <w:rPr>
            <w:rFonts w:asciiTheme="majorBidi" w:hAnsiTheme="majorBidi" w:cstheme="majorBidi"/>
            <w:sz w:val="24"/>
            <w:szCs w:val="24"/>
          </w:rPr>
          <w:fldChar w:fldCharType="begin"/>
        </w:r>
        <w:r w:rsidR="00511DAF" w:rsidRPr="00511DAF">
          <w:rPr>
            <w:rFonts w:asciiTheme="majorBidi" w:hAnsiTheme="majorBidi" w:cstheme="majorBidi"/>
            <w:sz w:val="24"/>
            <w:szCs w:val="24"/>
          </w:rPr>
          <w:instrText xml:space="preserve"> PAGE   \* MERGEFORMAT </w:instrText>
        </w:r>
        <w:r w:rsidRPr="00511DAF">
          <w:rPr>
            <w:rFonts w:asciiTheme="majorBidi" w:hAnsiTheme="majorBidi" w:cstheme="majorBidi"/>
            <w:sz w:val="24"/>
            <w:szCs w:val="24"/>
          </w:rPr>
          <w:fldChar w:fldCharType="separate"/>
        </w:r>
        <w:r w:rsidR="0011095D">
          <w:rPr>
            <w:rFonts w:asciiTheme="majorBidi" w:hAnsiTheme="majorBidi" w:cstheme="majorBidi"/>
            <w:noProof/>
            <w:sz w:val="24"/>
            <w:szCs w:val="24"/>
          </w:rPr>
          <w:t>11</w:t>
        </w:r>
        <w:r w:rsidRPr="00511DAF">
          <w:rPr>
            <w:rFonts w:asciiTheme="majorBidi" w:hAnsiTheme="majorBidi" w:cstheme="majorBidi"/>
            <w:sz w:val="24"/>
            <w:szCs w:val="24"/>
          </w:rPr>
          <w:fldChar w:fldCharType="end"/>
        </w:r>
      </w:p>
    </w:sdtContent>
  </w:sdt>
  <w:p w:rsidR="00511DAF" w:rsidRDefault="00511DA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891" w:rsidRDefault="00E47891" w:rsidP="008A01A5">
      <w:pPr>
        <w:spacing w:line="240" w:lineRule="auto"/>
      </w:pPr>
      <w:r>
        <w:separator/>
      </w:r>
    </w:p>
  </w:footnote>
  <w:footnote w:type="continuationSeparator" w:id="1">
    <w:p w:rsidR="00E47891" w:rsidRDefault="00E47891" w:rsidP="008A01A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301"/>
    </w:tblGrid>
    <w:tr w:rsidR="008A01A5" w:rsidRPr="008A01A5" w:rsidTr="008A01A5">
      <w:trPr>
        <w:trHeight w:val="288"/>
      </w:trPr>
      <w:tc>
        <w:tcPr>
          <w:tcW w:w="9302" w:type="dxa"/>
          <w:tcBorders>
            <w:bottom w:val="single" w:sz="8" w:space="0" w:color="auto"/>
          </w:tcBorders>
        </w:tcPr>
        <w:p w:rsidR="008A01A5" w:rsidRPr="008A01A5" w:rsidRDefault="008A01A5" w:rsidP="008A01A5">
          <w:pPr>
            <w:pStyle w:val="En-tte"/>
            <w:jc w:val="center"/>
            <w:rPr>
              <w:rFonts w:asciiTheme="majorBidi" w:eastAsiaTheme="majorEastAsia" w:hAnsiTheme="majorBidi" w:cstheme="majorBidi"/>
            </w:rPr>
          </w:pPr>
          <w:r w:rsidRPr="008A01A5">
            <w:rPr>
              <w:rFonts w:asciiTheme="majorBidi" w:eastAsiaTheme="majorEastAsia" w:hAnsiTheme="majorBidi" w:cstheme="majorBidi"/>
            </w:rPr>
            <w:t>Chapitre 2 – La catégorisation de documents</w:t>
          </w:r>
        </w:p>
      </w:tc>
    </w:tr>
  </w:tbl>
  <w:p w:rsidR="008A01A5" w:rsidRDefault="008A01A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E25BA"/>
    <w:multiLevelType w:val="hybridMultilevel"/>
    <w:tmpl w:val="D74276AA"/>
    <w:lvl w:ilvl="0" w:tplc="F8FC829E">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F41B78"/>
    <w:multiLevelType w:val="hybridMultilevel"/>
    <w:tmpl w:val="7728D274"/>
    <w:lvl w:ilvl="0" w:tplc="6CEE432A">
      <w:start w:val="1"/>
      <w:numFmt w:val="bullet"/>
      <w:lvlText w:val=""/>
      <w:lvlJc w:val="left"/>
      <w:pPr>
        <w:ind w:left="862" w:hanging="360"/>
      </w:pPr>
      <w:rPr>
        <w:rFonts w:ascii="Wingdings" w:hAnsi="Wingdings" w:hint="default"/>
        <w:b/>
        <w:bCs/>
        <w:sz w:val="28"/>
        <w:szCs w:val="28"/>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
    <w:nsid w:val="1AC76AD2"/>
    <w:multiLevelType w:val="hybridMultilevel"/>
    <w:tmpl w:val="A36CCFEA"/>
    <w:lvl w:ilvl="0" w:tplc="040C0001">
      <w:start w:val="1"/>
      <w:numFmt w:val="bullet"/>
      <w:lvlText w:val=""/>
      <w:lvlJc w:val="left"/>
      <w:pPr>
        <w:ind w:left="720" w:hanging="360"/>
      </w:pPr>
      <w:rPr>
        <w:rFonts w:ascii="Symbol" w:hAnsi="Symbol" w:hint="default"/>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35D667C"/>
    <w:multiLevelType w:val="hybridMultilevel"/>
    <w:tmpl w:val="115E86B6"/>
    <w:lvl w:ilvl="0" w:tplc="64E63D54">
      <w:start w:val="1"/>
      <w:numFmt w:val="bullet"/>
      <w:lvlText w:val=""/>
      <w:lvlJc w:val="left"/>
      <w:pPr>
        <w:ind w:left="720" w:hanging="360"/>
      </w:pPr>
      <w:rPr>
        <w:rFonts w:ascii="Wingdings" w:hAnsi="Wingdings" w:hint="default"/>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E8971A7"/>
    <w:multiLevelType w:val="hybridMultilevel"/>
    <w:tmpl w:val="E7068C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949051F"/>
    <w:multiLevelType w:val="hybridMultilevel"/>
    <w:tmpl w:val="49001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015533F"/>
    <w:multiLevelType w:val="multilevel"/>
    <w:tmpl w:val="04090027"/>
    <w:lvl w:ilvl="0">
      <w:start w:val="1"/>
      <w:numFmt w:val="upperRoman"/>
      <w:pStyle w:val="Titre1"/>
      <w:lvlText w:val="%1."/>
      <w:lvlJc w:val="left"/>
      <w:pPr>
        <w:tabs>
          <w:tab w:val="num" w:pos="360"/>
        </w:tabs>
        <w:ind w:left="0" w:firstLine="0"/>
      </w:pPr>
    </w:lvl>
    <w:lvl w:ilvl="1">
      <w:start w:val="1"/>
      <w:numFmt w:val="upperLetter"/>
      <w:pStyle w:val="Titre2"/>
      <w:lvlText w:val="%2."/>
      <w:lvlJc w:val="left"/>
      <w:pPr>
        <w:tabs>
          <w:tab w:val="num" w:pos="1080"/>
        </w:tabs>
        <w:ind w:left="720" w:firstLine="0"/>
      </w:pPr>
    </w:lvl>
    <w:lvl w:ilvl="2">
      <w:start w:val="1"/>
      <w:numFmt w:val="decimal"/>
      <w:pStyle w:val="Titre3"/>
      <w:lvlText w:val="%3."/>
      <w:lvlJc w:val="left"/>
      <w:pPr>
        <w:tabs>
          <w:tab w:val="num" w:pos="1800"/>
        </w:tabs>
        <w:ind w:left="1440" w:firstLine="0"/>
      </w:pPr>
    </w:lvl>
    <w:lvl w:ilvl="3">
      <w:start w:val="1"/>
      <w:numFmt w:val="lowerLetter"/>
      <w:pStyle w:val="Titre4"/>
      <w:lvlText w:val="%4)"/>
      <w:lvlJc w:val="left"/>
      <w:pPr>
        <w:tabs>
          <w:tab w:val="num" w:pos="2520"/>
        </w:tabs>
        <w:ind w:left="2160" w:firstLine="0"/>
      </w:pPr>
    </w:lvl>
    <w:lvl w:ilvl="4">
      <w:start w:val="1"/>
      <w:numFmt w:val="decimal"/>
      <w:pStyle w:val="Titre5"/>
      <w:lvlText w:val="(%5)"/>
      <w:lvlJc w:val="left"/>
      <w:pPr>
        <w:tabs>
          <w:tab w:val="num" w:pos="3240"/>
        </w:tabs>
        <w:ind w:left="2880" w:firstLine="0"/>
      </w:pPr>
    </w:lvl>
    <w:lvl w:ilvl="5">
      <w:start w:val="1"/>
      <w:numFmt w:val="lowerLetter"/>
      <w:pStyle w:val="Titre6"/>
      <w:lvlText w:val="(%6)"/>
      <w:lvlJc w:val="left"/>
      <w:pPr>
        <w:tabs>
          <w:tab w:val="num" w:pos="3960"/>
        </w:tabs>
        <w:ind w:left="3600" w:firstLine="0"/>
      </w:pPr>
    </w:lvl>
    <w:lvl w:ilvl="6">
      <w:start w:val="1"/>
      <w:numFmt w:val="lowerRoman"/>
      <w:pStyle w:val="Titre7"/>
      <w:lvlText w:val="(%7)"/>
      <w:lvlJc w:val="left"/>
      <w:pPr>
        <w:tabs>
          <w:tab w:val="num" w:pos="4680"/>
        </w:tabs>
        <w:ind w:left="4320" w:firstLine="0"/>
      </w:pPr>
    </w:lvl>
    <w:lvl w:ilvl="7">
      <w:start w:val="1"/>
      <w:numFmt w:val="lowerLetter"/>
      <w:pStyle w:val="Titre8"/>
      <w:lvlText w:val="(%8)"/>
      <w:lvlJc w:val="left"/>
      <w:pPr>
        <w:tabs>
          <w:tab w:val="num" w:pos="5400"/>
        </w:tabs>
        <w:ind w:left="5040" w:firstLine="0"/>
      </w:pPr>
    </w:lvl>
    <w:lvl w:ilvl="8">
      <w:start w:val="1"/>
      <w:numFmt w:val="lowerRoman"/>
      <w:pStyle w:val="Titre9"/>
      <w:lvlText w:val="(%9)"/>
      <w:lvlJc w:val="left"/>
      <w:pPr>
        <w:tabs>
          <w:tab w:val="num" w:pos="6120"/>
        </w:tabs>
        <w:ind w:left="5760" w:firstLine="0"/>
      </w:pPr>
    </w:lvl>
  </w:abstractNum>
  <w:abstractNum w:abstractNumId="7">
    <w:nsid w:val="7B2800DC"/>
    <w:multiLevelType w:val="hybridMultilevel"/>
    <w:tmpl w:val="A7FE3CE4"/>
    <w:lvl w:ilvl="0" w:tplc="104CAC18">
      <w:start w:val="1"/>
      <w:numFmt w:val="bullet"/>
      <w:lvlText w:val=""/>
      <w:lvlJc w:val="left"/>
      <w:pPr>
        <w:ind w:left="720" w:hanging="360"/>
      </w:pPr>
      <w:rPr>
        <w:rFonts w:ascii="Wingdings" w:hAnsi="Wingdings" w:hint="default"/>
        <w:b/>
        <w:bCs/>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F9245AE"/>
    <w:multiLevelType w:val="hybridMultilevel"/>
    <w:tmpl w:val="B6684008"/>
    <w:lvl w:ilvl="0" w:tplc="324E4E18">
      <w:start w:val="1"/>
      <w:numFmt w:val="bullet"/>
      <w:lvlText w:val=""/>
      <w:lvlJc w:val="left"/>
      <w:pPr>
        <w:ind w:left="720" w:hanging="360"/>
      </w:pPr>
      <w:rPr>
        <w:rFonts w:ascii="Wingdings" w:hAnsi="Wingdings" w:hint="default"/>
        <w:b/>
        <w:bCs/>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num>
  <w:num w:numId="7">
    <w:abstractNumId w:val="5"/>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8A01A5"/>
    <w:rsid w:val="00014C2C"/>
    <w:rsid w:val="00085815"/>
    <w:rsid w:val="0011095D"/>
    <w:rsid w:val="00120CF8"/>
    <w:rsid w:val="001B37CB"/>
    <w:rsid w:val="00221B51"/>
    <w:rsid w:val="002465FA"/>
    <w:rsid w:val="00266437"/>
    <w:rsid w:val="002974F4"/>
    <w:rsid w:val="002E060F"/>
    <w:rsid w:val="002F6FB0"/>
    <w:rsid w:val="00305472"/>
    <w:rsid w:val="003115C9"/>
    <w:rsid w:val="00370635"/>
    <w:rsid w:val="00382674"/>
    <w:rsid w:val="00475BCB"/>
    <w:rsid w:val="004C6A19"/>
    <w:rsid w:val="00511DAF"/>
    <w:rsid w:val="00514AFB"/>
    <w:rsid w:val="005B3BBD"/>
    <w:rsid w:val="00610836"/>
    <w:rsid w:val="006475D8"/>
    <w:rsid w:val="00677F3F"/>
    <w:rsid w:val="00690B16"/>
    <w:rsid w:val="006C46ED"/>
    <w:rsid w:val="006C669A"/>
    <w:rsid w:val="006E5FFE"/>
    <w:rsid w:val="007179A2"/>
    <w:rsid w:val="007250CF"/>
    <w:rsid w:val="00740B8F"/>
    <w:rsid w:val="007D0070"/>
    <w:rsid w:val="0080409A"/>
    <w:rsid w:val="008370D2"/>
    <w:rsid w:val="0085017B"/>
    <w:rsid w:val="00873D7D"/>
    <w:rsid w:val="0088616F"/>
    <w:rsid w:val="008A01A5"/>
    <w:rsid w:val="008D1338"/>
    <w:rsid w:val="00911698"/>
    <w:rsid w:val="00912C8E"/>
    <w:rsid w:val="00916F1F"/>
    <w:rsid w:val="009213F7"/>
    <w:rsid w:val="00951C10"/>
    <w:rsid w:val="00A3253B"/>
    <w:rsid w:val="00B65931"/>
    <w:rsid w:val="00BA711E"/>
    <w:rsid w:val="00C01A9F"/>
    <w:rsid w:val="00CA3969"/>
    <w:rsid w:val="00CA432A"/>
    <w:rsid w:val="00D14FD1"/>
    <w:rsid w:val="00D3704D"/>
    <w:rsid w:val="00D46AAE"/>
    <w:rsid w:val="00DA5AC1"/>
    <w:rsid w:val="00DA6EFE"/>
    <w:rsid w:val="00DD6EB2"/>
    <w:rsid w:val="00DD7524"/>
    <w:rsid w:val="00E47891"/>
    <w:rsid w:val="00E678DD"/>
    <w:rsid w:val="00E900E4"/>
    <w:rsid w:val="00EA2547"/>
    <w:rsid w:val="00F04748"/>
    <w:rsid w:val="00F277A5"/>
    <w:rsid w:val="00F31E00"/>
    <w:rsid w:val="00F75D26"/>
    <w:rsid w:val="00FC2CB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 type="connector" idref="#_x0000_s1042"/>
        <o:r id="V:Rule8" type="connector" idref="#_x0000_s1043"/>
        <o:r id="V:Rule9" type="connector" idref="#_x0000_s1044"/>
        <o:r id="V:Rule10" type="connector" idref="#_x0000_s1045"/>
        <o:r id="V:Rule11" type="connector" idref="#_x0000_s1047"/>
        <o:r id="V:Rule12"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1A5"/>
  </w:style>
  <w:style w:type="paragraph" w:styleId="Titre1">
    <w:name w:val="heading 1"/>
    <w:basedOn w:val="Normal"/>
    <w:next w:val="Normal"/>
    <w:link w:val="Titre1Car"/>
    <w:uiPriority w:val="9"/>
    <w:qFormat/>
    <w:rsid w:val="008A01A5"/>
    <w:pPr>
      <w:keepNext/>
      <w:numPr>
        <w:numId w:val="1"/>
      </w:numPr>
      <w:spacing w:before="240" w:after="60" w:line="240" w:lineRule="auto"/>
      <w:jc w:val="left"/>
      <w:outlineLvl w:val="0"/>
    </w:pPr>
    <w:rPr>
      <w:rFonts w:ascii="Cambria" w:eastAsia="Times New Roman" w:hAnsi="Cambria" w:cs="Times New Roman"/>
      <w:b/>
      <w:bCs/>
      <w:kern w:val="32"/>
      <w:sz w:val="32"/>
      <w:szCs w:val="32"/>
      <w:lang w:eastAsia="zh-CN"/>
    </w:rPr>
  </w:style>
  <w:style w:type="paragraph" w:styleId="Titre2">
    <w:name w:val="heading 2"/>
    <w:basedOn w:val="Normal"/>
    <w:next w:val="Normal"/>
    <w:link w:val="Titre2Car"/>
    <w:qFormat/>
    <w:rsid w:val="008A01A5"/>
    <w:pPr>
      <w:keepNext/>
      <w:numPr>
        <w:ilvl w:val="1"/>
        <w:numId w:val="1"/>
      </w:numPr>
      <w:spacing w:before="240" w:after="60" w:line="240" w:lineRule="auto"/>
      <w:jc w:val="left"/>
      <w:outlineLvl w:val="1"/>
    </w:pPr>
    <w:rPr>
      <w:rFonts w:ascii="Arial" w:eastAsia="SimSun" w:hAnsi="Arial" w:cs="Arial"/>
      <w:b/>
      <w:bCs/>
      <w:i/>
      <w:iCs/>
      <w:sz w:val="28"/>
      <w:szCs w:val="28"/>
      <w:lang w:eastAsia="zh-CN"/>
    </w:rPr>
  </w:style>
  <w:style w:type="paragraph" w:styleId="Titre3">
    <w:name w:val="heading 3"/>
    <w:basedOn w:val="Normal"/>
    <w:next w:val="Normal"/>
    <w:link w:val="Titre3Car"/>
    <w:qFormat/>
    <w:rsid w:val="008A01A5"/>
    <w:pPr>
      <w:keepNext/>
      <w:numPr>
        <w:ilvl w:val="2"/>
        <w:numId w:val="1"/>
      </w:numPr>
      <w:spacing w:before="240" w:after="60" w:line="240" w:lineRule="auto"/>
      <w:jc w:val="left"/>
      <w:outlineLvl w:val="2"/>
    </w:pPr>
    <w:rPr>
      <w:rFonts w:ascii="Arial" w:eastAsia="SimSun" w:hAnsi="Arial" w:cs="Arial"/>
      <w:b/>
      <w:bCs/>
      <w:sz w:val="26"/>
      <w:szCs w:val="26"/>
      <w:lang w:eastAsia="zh-CN"/>
    </w:rPr>
  </w:style>
  <w:style w:type="paragraph" w:styleId="Titre4">
    <w:name w:val="heading 4"/>
    <w:basedOn w:val="Normal"/>
    <w:next w:val="Normal"/>
    <w:link w:val="Titre4Car"/>
    <w:qFormat/>
    <w:rsid w:val="008A01A5"/>
    <w:pPr>
      <w:keepNext/>
      <w:numPr>
        <w:ilvl w:val="3"/>
        <w:numId w:val="1"/>
      </w:numPr>
      <w:spacing w:before="240" w:after="60" w:line="240" w:lineRule="auto"/>
      <w:jc w:val="left"/>
      <w:outlineLvl w:val="3"/>
    </w:pPr>
    <w:rPr>
      <w:rFonts w:ascii="Times New Roman" w:eastAsia="SimSun" w:hAnsi="Times New Roman" w:cs="Times New Roman"/>
      <w:b/>
      <w:bCs/>
      <w:sz w:val="28"/>
      <w:szCs w:val="28"/>
      <w:lang w:eastAsia="zh-CN"/>
    </w:rPr>
  </w:style>
  <w:style w:type="paragraph" w:styleId="Titre5">
    <w:name w:val="heading 5"/>
    <w:basedOn w:val="Normal"/>
    <w:next w:val="Normal"/>
    <w:link w:val="Titre5Car"/>
    <w:qFormat/>
    <w:rsid w:val="008A01A5"/>
    <w:pPr>
      <w:numPr>
        <w:ilvl w:val="4"/>
        <w:numId w:val="1"/>
      </w:numPr>
      <w:spacing w:before="240" w:after="60" w:line="240" w:lineRule="auto"/>
      <w:jc w:val="left"/>
      <w:outlineLvl w:val="4"/>
    </w:pPr>
    <w:rPr>
      <w:rFonts w:ascii="Times New Roman" w:eastAsia="SimSun" w:hAnsi="Times New Roman" w:cs="Times New Roman"/>
      <w:b/>
      <w:bCs/>
      <w:i/>
      <w:iCs/>
      <w:sz w:val="26"/>
      <w:szCs w:val="26"/>
      <w:lang w:eastAsia="zh-CN"/>
    </w:rPr>
  </w:style>
  <w:style w:type="paragraph" w:styleId="Titre6">
    <w:name w:val="heading 6"/>
    <w:basedOn w:val="Normal"/>
    <w:next w:val="Normal"/>
    <w:link w:val="Titre6Car"/>
    <w:uiPriority w:val="9"/>
    <w:qFormat/>
    <w:rsid w:val="008A01A5"/>
    <w:pPr>
      <w:numPr>
        <w:ilvl w:val="5"/>
        <w:numId w:val="1"/>
      </w:numPr>
      <w:spacing w:before="240" w:after="60" w:line="240" w:lineRule="auto"/>
      <w:jc w:val="left"/>
      <w:outlineLvl w:val="5"/>
    </w:pPr>
    <w:rPr>
      <w:rFonts w:ascii="Calibri" w:eastAsia="Times New Roman" w:hAnsi="Calibri" w:cs="Arial"/>
      <w:b/>
      <w:bCs/>
      <w:lang w:eastAsia="zh-CN"/>
    </w:rPr>
  </w:style>
  <w:style w:type="paragraph" w:styleId="Titre7">
    <w:name w:val="heading 7"/>
    <w:basedOn w:val="Normal"/>
    <w:next w:val="Normal"/>
    <w:link w:val="Titre7Car"/>
    <w:qFormat/>
    <w:rsid w:val="008A01A5"/>
    <w:pPr>
      <w:numPr>
        <w:ilvl w:val="6"/>
        <w:numId w:val="1"/>
      </w:numPr>
      <w:spacing w:before="240" w:after="60" w:line="240" w:lineRule="auto"/>
      <w:jc w:val="left"/>
      <w:outlineLvl w:val="6"/>
    </w:pPr>
    <w:rPr>
      <w:rFonts w:ascii="Times New Roman" w:eastAsia="SimSun" w:hAnsi="Times New Roman" w:cs="Times New Roman"/>
      <w:sz w:val="24"/>
      <w:szCs w:val="24"/>
      <w:lang w:eastAsia="zh-CN"/>
    </w:rPr>
  </w:style>
  <w:style w:type="paragraph" w:styleId="Titre8">
    <w:name w:val="heading 8"/>
    <w:basedOn w:val="Normal"/>
    <w:next w:val="Normal"/>
    <w:link w:val="Titre8Car"/>
    <w:qFormat/>
    <w:rsid w:val="008A01A5"/>
    <w:pPr>
      <w:numPr>
        <w:ilvl w:val="7"/>
        <w:numId w:val="1"/>
      </w:numPr>
      <w:spacing w:before="240" w:after="60" w:line="240" w:lineRule="auto"/>
      <w:jc w:val="left"/>
      <w:outlineLvl w:val="7"/>
    </w:pPr>
    <w:rPr>
      <w:rFonts w:ascii="Times New Roman" w:eastAsia="SimSun" w:hAnsi="Times New Roman" w:cs="Times New Roman"/>
      <w:i/>
      <w:iCs/>
      <w:sz w:val="24"/>
      <w:szCs w:val="24"/>
      <w:lang w:eastAsia="zh-CN"/>
    </w:rPr>
  </w:style>
  <w:style w:type="paragraph" w:styleId="Titre9">
    <w:name w:val="heading 9"/>
    <w:basedOn w:val="Normal"/>
    <w:next w:val="Normal"/>
    <w:link w:val="Titre9Car"/>
    <w:qFormat/>
    <w:rsid w:val="008A01A5"/>
    <w:pPr>
      <w:numPr>
        <w:ilvl w:val="8"/>
        <w:numId w:val="1"/>
      </w:numPr>
      <w:spacing w:before="240" w:after="60" w:line="240" w:lineRule="auto"/>
      <w:jc w:val="left"/>
      <w:outlineLvl w:val="8"/>
    </w:pPr>
    <w:rPr>
      <w:rFonts w:ascii="Arial" w:eastAsia="SimSun" w:hAnsi="Arial" w:cs="Arial"/>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A01A5"/>
    <w:pPr>
      <w:tabs>
        <w:tab w:val="center" w:pos="4536"/>
        <w:tab w:val="right" w:pos="9072"/>
      </w:tabs>
      <w:spacing w:line="240" w:lineRule="auto"/>
    </w:pPr>
  </w:style>
  <w:style w:type="character" w:customStyle="1" w:styleId="En-tteCar">
    <w:name w:val="En-tête Car"/>
    <w:basedOn w:val="Policepardfaut"/>
    <w:link w:val="En-tte"/>
    <w:uiPriority w:val="99"/>
    <w:rsid w:val="008A01A5"/>
  </w:style>
  <w:style w:type="paragraph" w:styleId="Pieddepage">
    <w:name w:val="footer"/>
    <w:basedOn w:val="Normal"/>
    <w:link w:val="PieddepageCar"/>
    <w:uiPriority w:val="99"/>
    <w:unhideWhenUsed/>
    <w:rsid w:val="008A01A5"/>
    <w:pPr>
      <w:tabs>
        <w:tab w:val="center" w:pos="4536"/>
        <w:tab w:val="right" w:pos="9072"/>
      </w:tabs>
      <w:spacing w:line="240" w:lineRule="auto"/>
    </w:pPr>
  </w:style>
  <w:style w:type="character" w:customStyle="1" w:styleId="PieddepageCar">
    <w:name w:val="Pied de page Car"/>
    <w:basedOn w:val="Policepardfaut"/>
    <w:link w:val="Pieddepage"/>
    <w:uiPriority w:val="99"/>
    <w:rsid w:val="008A01A5"/>
  </w:style>
  <w:style w:type="character" w:customStyle="1" w:styleId="Titre1Car">
    <w:name w:val="Titre 1 Car"/>
    <w:basedOn w:val="Policepardfaut"/>
    <w:link w:val="Titre1"/>
    <w:uiPriority w:val="9"/>
    <w:rsid w:val="008A01A5"/>
    <w:rPr>
      <w:rFonts w:ascii="Cambria" w:eastAsia="Times New Roman" w:hAnsi="Cambria" w:cs="Times New Roman"/>
      <w:b/>
      <w:bCs/>
      <w:kern w:val="32"/>
      <w:sz w:val="32"/>
      <w:szCs w:val="32"/>
      <w:lang w:eastAsia="zh-CN"/>
    </w:rPr>
  </w:style>
  <w:style w:type="character" w:customStyle="1" w:styleId="Titre2Car">
    <w:name w:val="Titre 2 Car"/>
    <w:basedOn w:val="Policepardfaut"/>
    <w:link w:val="Titre2"/>
    <w:rsid w:val="008A01A5"/>
    <w:rPr>
      <w:rFonts w:ascii="Arial" w:eastAsia="SimSun" w:hAnsi="Arial" w:cs="Arial"/>
      <w:b/>
      <w:bCs/>
      <w:i/>
      <w:iCs/>
      <w:sz w:val="28"/>
      <w:szCs w:val="28"/>
      <w:lang w:eastAsia="zh-CN"/>
    </w:rPr>
  </w:style>
  <w:style w:type="character" w:customStyle="1" w:styleId="Titre3Car">
    <w:name w:val="Titre 3 Car"/>
    <w:basedOn w:val="Policepardfaut"/>
    <w:link w:val="Titre3"/>
    <w:rsid w:val="008A01A5"/>
    <w:rPr>
      <w:rFonts w:ascii="Arial" w:eastAsia="SimSun" w:hAnsi="Arial" w:cs="Arial"/>
      <w:b/>
      <w:bCs/>
      <w:sz w:val="26"/>
      <w:szCs w:val="26"/>
      <w:lang w:eastAsia="zh-CN"/>
    </w:rPr>
  </w:style>
  <w:style w:type="character" w:customStyle="1" w:styleId="Titre4Car">
    <w:name w:val="Titre 4 Car"/>
    <w:basedOn w:val="Policepardfaut"/>
    <w:link w:val="Titre4"/>
    <w:rsid w:val="008A01A5"/>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8A01A5"/>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uiPriority w:val="9"/>
    <w:rsid w:val="008A01A5"/>
    <w:rPr>
      <w:rFonts w:ascii="Calibri" w:eastAsia="Times New Roman" w:hAnsi="Calibri" w:cs="Arial"/>
      <w:b/>
      <w:bCs/>
      <w:lang w:eastAsia="zh-CN"/>
    </w:rPr>
  </w:style>
  <w:style w:type="character" w:customStyle="1" w:styleId="Titre7Car">
    <w:name w:val="Titre 7 Car"/>
    <w:basedOn w:val="Policepardfaut"/>
    <w:link w:val="Titre7"/>
    <w:rsid w:val="008A01A5"/>
    <w:rPr>
      <w:rFonts w:ascii="Times New Roman" w:eastAsia="SimSun" w:hAnsi="Times New Roman" w:cs="Times New Roman"/>
      <w:sz w:val="24"/>
      <w:szCs w:val="24"/>
      <w:lang w:eastAsia="zh-CN"/>
    </w:rPr>
  </w:style>
  <w:style w:type="character" w:customStyle="1" w:styleId="Titre8Car">
    <w:name w:val="Titre 8 Car"/>
    <w:basedOn w:val="Policepardfaut"/>
    <w:link w:val="Titre8"/>
    <w:rsid w:val="008A01A5"/>
    <w:rPr>
      <w:rFonts w:ascii="Times New Roman" w:eastAsia="SimSun" w:hAnsi="Times New Roman" w:cs="Times New Roman"/>
      <w:i/>
      <w:iCs/>
      <w:sz w:val="24"/>
      <w:szCs w:val="24"/>
      <w:lang w:eastAsia="zh-CN"/>
    </w:rPr>
  </w:style>
  <w:style w:type="character" w:customStyle="1" w:styleId="Titre9Car">
    <w:name w:val="Titre 9 Car"/>
    <w:basedOn w:val="Policepardfaut"/>
    <w:link w:val="Titre9"/>
    <w:rsid w:val="008A01A5"/>
    <w:rPr>
      <w:rFonts w:ascii="Arial" w:eastAsia="SimSun" w:hAnsi="Arial" w:cs="Arial"/>
      <w:lang w:eastAsia="zh-CN"/>
    </w:rPr>
  </w:style>
  <w:style w:type="paragraph" w:styleId="Paragraphedeliste">
    <w:name w:val="List Paragraph"/>
    <w:basedOn w:val="Normal"/>
    <w:uiPriority w:val="34"/>
    <w:qFormat/>
    <w:rsid w:val="008A01A5"/>
    <w:pPr>
      <w:spacing w:after="200" w:line="240" w:lineRule="auto"/>
      <w:ind w:left="720"/>
      <w:contextualSpacing/>
      <w:jc w:val="left"/>
    </w:pPr>
  </w:style>
  <w:style w:type="table" w:styleId="Grilledutableau">
    <w:name w:val="Table Grid"/>
    <w:basedOn w:val="TableauNormal"/>
    <w:uiPriority w:val="59"/>
    <w:rsid w:val="008A01A5"/>
    <w:pPr>
      <w:spacing w:line="240" w:lineRule="auto"/>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wunmatched">
    <w:name w:val="twunmatched"/>
    <w:basedOn w:val="Normal"/>
    <w:rsid w:val="008A01A5"/>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A01A5"/>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A01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9</Pages>
  <Words>2584</Words>
  <Characters>14216</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bessam</dc:creator>
  <cp:keywords/>
  <dc:description/>
  <cp:lastModifiedBy>bessam</cp:lastModifiedBy>
  <cp:revision>31</cp:revision>
  <dcterms:created xsi:type="dcterms:W3CDTF">2013-06-06T09:09:00Z</dcterms:created>
  <dcterms:modified xsi:type="dcterms:W3CDTF">2013-06-25T21:06:00Z</dcterms:modified>
</cp:coreProperties>
</file>